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E2" w:rsidRDefault="00800636">
      <w:pPr>
        <w:framePr w:h="166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15225" cy="106064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0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07F" w:rsidRDefault="00A3507F" w:rsidP="00A3507F">
      <w:pPr>
        <w:jc w:val="center"/>
        <w:rPr>
          <w:b/>
        </w:rPr>
      </w:pPr>
      <w:proofErr w:type="spellStart"/>
      <w:r>
        <w:rPr>
          <w:b/>
        </w:rPr>
        <w:t>ФМуниципальное</w:t>
      </w:r>
      <w:proofErr w:type="spellEnd"/>
      <w:r>
        <w:rPr>
          <w:b/>
        </w:rPr>
        <w:t xml:space="preserve"> автономное общеобразовательное учреждение</w:t>
      </w:r>
    </w:p>
    <w:p w:rsidR="00A3507F" w:rsidRDefault="00A3507F" w:rsidP="00A3507F">
      <w:pPr>
        <w:jc w:val="center"/>
        <w:rPr>
          <w:b/>
        </w:rPr>
      </w:pPr>
      <w:r>
        <w:rPr>
          <w:b/>
        </w:rPr>
        <w:t>«Основная общеобразовательная школа №14»</w:t>
      </w:r>
    </w:p>
    <w:p w:rsidR="00A3507F" w:rsidRDefault="00A3507F" w:rsidP="00A3507F"/>
    <w:p w:rsidR="00A3507F" w:rsidRDefault="00A3507F" w:rsidP="00A3507F"/>
    <w:p w:rsidR="00A3507F" w:rsidRDefault="00A3507F" w:rsidP="00A3507F"/>
    <w:p w:rsidR="00A3507F" w:rsidRDefault="00A3507F" w:rsidP="00A3507F">
      <w:pPr>
        <w:rPr>
          <w:b/>
          <w:sz w:val="20"/>
          <w:szCs w:val="20"/>
        </w:rPr>
      </w:pPr>
    </w:p>
    <w:p w:rsidR="00A3507F" w:rsidRDefault="00A3507F" w:rsidP="00A3507F">
      <w:pPr>
        <w:rPr>
          <w:b/>
          <w:sz w:val="20"/>
          <w:szCs w:val="20"/>
        </w:rPr>
      </w:pPr>
    </w:p>
    <w:p w:rsidR="00A3507F" w:rsidRDefault="00A3507F" w:rsidP="00A3507F">
      <w:pPr>
        <w:rPr>
          <w:b/>
          <w:sz w:val="20"/>
          <w:szCs w:val="20"/>
        </w:rPr>
      </w:pPr>
    </w:p>
    <w:p w:rsidR="00A3507F" w:rsidRDefault="00A3507F" w:rsidP="00A3507F">
      <w:pPr>
        <w:rPr>
          <w:b/>
          <w:sz w:val="20"/>
          <w:szCs w:val="20"/>
        </w:rPr>
      </w:pPr>
    </w:p>
    <w:p w:rsidR="00A3507F" w:rsidRDefault="00A3507F" w:rsidP="00A3507F">
      <w:pPr>
        <w:rPr>
          <w:b/>
          <w:sz w:val="20"/>
          <w:szCs w:val="20"/>
        </w:rPr>
      </w:pPr>
    </w:p>
    <w:p w:rsidR="00A3507F" w:rsidRPr="00B67647" w:rsidRDefault="00A3507F" w:rsidP="00A3507F">
      <w:pPr>
        <w:rPr>
          <w:b/>
        </w:rPr>
      </w:pPr>
      <w:r w:rsidRPr="00284201">
        <w:rPr>
          <w:b/>
        </w:rPr>
        <w:t>Согласовано</w:t>
      </w:r>
      <w:r w:rsidRPr="00B67647">
        <w:rPr>
          <w:b/>
        </w:rPr>
        <w:t>:                                                                                    Утверждаю:</w:t>
      </w:r>
    </w:p>
    <w:p w:rsidR="00A3507F" w:rsidRPr="00B67647" w:rsidRDefault="00A3507F" w:rsidP="00A3507F">
      <w:r w:rsidRPr="00B67647">
        <w:t xml:space="preserve">Зам. директора по УВР                                                               Директор МАОУ ООШ № 14 </w:t>
      </w:r>
    </w:p>
    <w:p w:rsidR="00A3507F" w:rsidRPr="00B67647" w:rsidRDefault="00A3507F" w:rsidP="00A3507F">
      <w:proofErr w:type="spellStart"/>
      <w:r w:rsidRPr="00B67647">
        <w:t>_______Кузьминых</w:t>
      </w:r>
      <w:proofErr w:type="spellEnd"/>
      <w:r w:rsidRPr="00B67647">
        <w:t xml:space="preserve"> М.В.                                                                </w:t>
      </w:r>
      <w:proofErr w:type="spellStart"/>
      <w:r w:rsidRPr="00B67647">
        <w:t>_____________Годова</w:t>
      </w:r>
      <w:proofErr w:type="spellEnd"/>
      <w:r w:rsidRPr="00B67647">
        <w:t xml:space="preserve"> И.В.</w:t>
      </w:r>
    </w:p>
    <w:p w:rsidR="00A3507F" w:rsidRPr="00B67647" w:rsidRDefault="00A3507F" w:rsidP="00A3507F">
      <w:r w:rsidRPr="00B67647">
        <w:t xml:space="preserve">                                               </w:t>
      </w:r>
    </w:p>
    <w:p w:rsidR="00A3507F" w:rsidRPr="00B67647" w:rsidRDefault="00A3507F" w:rsidP="00A3507F">
      <w:r w:rsidRPr="00B67647">
        <w:t xml:space="preserve">от _____________________        </w:t>
      </w:r>
    </w:p>
    <w:p w:rsidR="00A3507F" w:rsidRPr="00B67647" w:rsidRDefault="00A3507F" w:rsidP="00A3507F">
      <w:pPr>
        <w:rPr>
          <w:b/>
        </w:rPr>
      </w:pPr>
      <w:r w:rsidRPr="00B67647">
        <w:t xml:space="preserve">                                                                                                             от__________________</w:t>
      </w:r>
      <w:r w:rsidRPr="00B67647">
        <w:rPr>
          <w:b/>
        </w:rPr>
        <w:t xml:space="preserve">               </w:t>
      </w:r>
    </w:p>
    <w:p w:rsidR="00A3507F" w:rsidRPr="00B67647" w:rsidRDefault="00A3507F" w:rsidP="00A3507F">
      <w:pPr>
        <w:tabs>
          <w:tab w:val="left" w:pos="7035"/>
        </w:tabs>
      </w:pPr>
      <w:r w:rsidRPr="00B67647">
        <w:rPr>
          <w:b/>
          <w:i/>
        </w:rPr>
        <w:tab/>
      </w:r>
      <w:r w:rsidRPr="00B67647">
        <w:t>приказ №</w:t>
      </w:r>
    </w:p>
    <w:p w:rsidR="00A3507F" w:rsidRPr="00B67647" w:rsidRDefault="00A3507F" w:rsidP="00A3507F"/>
    <w:p w:rsidR="00A3507F" w:rsidRDefault="00A3507F" w:rsidP="00A3507F">
      <w:pPr>
        <w:jc w:val="center"/>
        <w:rPr>
          <w:b/>
          <w:sz w:val="36"/>
          <w:szCs w:val="36"/>
        </w:rPr>
      </w:pPr>
    </w:p>
    <w:p w:rsidR="00A3507F" w:rsidRDefault="00A3507F" w:rsidP="00A3507F">
      <w:pPr>
        <w:jc w:val="center"/>
        <w:rPr>
          <w:b/>
          <w:sz w:val="36"/>
          <w:szCs w:val="36"/>
        </w:rPr>
      </w:pPr>
    </w:p>
    <w:p w:rsidR="00A3507F" w:rsidRPr="00284201" w:rsidRDefault="00A3507F" w:rsidP="00A3507F">
      <w:pPr>
        <w:jc w:val="center"/>
        <w:rPr>
          <w:b/>
          <w:sz w:val="28"/>
          <w:szCs w:val="28"/>
        </w:rPr>
      </w:pPr>
    </w:p>
    <w:p w:rsidR="00A3507F" w:rsidRPr="00B67647" w:rsidRDefault="00A3507F" w:rsidP="00A3507F">
      <w:pPr>
        <w:jc w:val="center"/>
        <w:rPr>
          <w:b/>
          <w:sz w:val="28"/>
          <w:szCs w:val="28"/>
        </w:rPr>
      </w:pPr>
      <w:r w:rsidRPr="00B67647">
        <w:rPr>
          <w:b/>
          <w:sz w:val="28"/>
          <w:szCs w:val="28"/>
        </w:rPr>
        <w:t>РАБОЧАЯ ПРОГРАММА</w:t>
      </w:r>
    </w:p>
    <w:p w:rsidR="00A3507F" w:rsidRPr="00B67647" w:rsidRDefault="00A3507F" w:rsidP="00A3507F">
      <w:pPr>
        <w:jc w:val="center"/>
        <w:rPr>
          <w:b/>
          <w:sz w:val="28"/>
          <w:szCs w:val="28"/>
        </w:rPr>
      </w:pPr>
      <w:r w:rsidRPr="00B67647">
        <w:rPr>
          <w:b/>
          <w:sz w:val="28"/>
          <w:szCs w:val="28"/>
        </w:rPr>
        <w:t>ЭЛЕКТИВНОГО КУРСА ПО РУССКОМУ ЯЗЫКУ</w:t>
      </w:r>
    </w:p>
    <w:p w:rsidR="00A3507F" w:rsidRPr="00B67647" w:rsidRDefault="00A3507F" w:rsidP="00A3507F">
      <w:pPr>
        <w:jc w:val="center"/>
        <w:rPr>
          <w:b/>
          <w:i/>
          <w:sz w:val="28"/>
          <w:szCs w:val="28"/>
        </w:rPr>
      </w:pPr>
    </w:p>
    <w:p w:rsidR="00A3507F" w:rsidRPr="00B67647" w:rsidRDefault="00A3507F" w:rsidP="00A3507F">
      <w:pPr>
        <w:jc w:val="center"/>
        <w:rPr>
          <w:b/>
          <w:sz w:val="28"/>
          <w:szCs w:val="28"/>
        </w:rPr>
      </w:pPr>
      <w:r w:rsidRPr="00B67647">
        <w:rPr>
          <w:b/>
          <w:sz w:val="28"/>
          <w:szCs w:val="28"/>
        </w:rPr>
        <w:t>«СЕКРЕТЫ РУССКОЙ ОРФОГРАФИИ И ПУНКТУАЦИИ»</w:t>
      </w:r>
    </w:p>
    <w:p w:rsidR="00A3507F" w:rsidRPr="00B67647" w:rsidRDefault="00A3507F" w:rsidP="00A3507F">
      <w:pPr>
        <w:jc w:val="center"/>
        <w:rPr>
          <w:b/>
          <w:sz w:val="28"/>
          <w:szCs w:val="28"/>
        </w:rPr>
      </w:pPr>
    </w:p>
    <w:p w:rsidR="00A3507F" w:rsidRPr="00B67647" w:rsidRDefault="00A3507F" w:rsidP="00A3507F">
      <w:pPr>
        <w:jc w:val="center"/>
        <w:rPr>
          <w:b/>
          <w:sz w:val="28"/>
          <w:szCs w:val="28"/>
        </w:rPr>
      </w:pPr>
      <w:r w:rsidRPr="00B67647">
        <w:rPr>
          <w:b/>
          <w:sz w:val="28"/>
          <w:szCs w:val="28"/>
        </w:rPr>
        <w:t>9 класс</w:t>
      </w:r>
    </w:p>
    <w:p w:rsidR="00A3507F" w:rsidRPr="00B67647" w:rsidRDefault="00A3507F" w:rsidP="00A3507F">
      <w:pPr>
        <w:jc w:val="center"/>
        <w:rPr>
          <w:sz w:val="28"/>
          <w:szCs w:val="28"/>
        </w:rPr>
      </w:pPr>
      <w:r w:rsidRPr="00B67647">
        <w:rPr>
          <w:sz w:val="28"/>
          <w:szCs w:val="28"/>
        </w:rPr>
        <w:t xml:space="preserve">2017- 2018 </w:t>
      </w:r>
      <w:proofErr w:type="spellStart"/>
      <w:r w:rsidRPr="00B67647">
        <w:rPr>
          <w:sz w:val="28"/>
          <w:szCs w:val="28"/>
        </w:rPr>
        <w:t>уч.г</w:t>
      </w:r>
      <w:proofErr w:type="spellEnd"/>
      <w:r w:rsidRPr="00B67647">
        <w:rPr>
          <w:sz w:val="28"/>
          <w:szCs w:val="28"/>
        </w:rPr>
        <w:t>.</w:t>
      </w:r>
    </w:p>
    <w:p w:rsidR="00A3507F" w:rsidRPr="00B67647" w:rsidRDefault="00A3507F" w:rsidP="00A3507F">
      <w:pPr>
        <w:jc w:val="center"/>
        <w:rPr>
          <w:sz w:val="28"/>
          <w:szCs w:val="28"/>
        </w:rPr>
      </w:pPr>
    </w:p>
    <w:p w:rsidR="00A3507F" w:rsidRDefault="00A3507F" w:rsidP="00A3507F">
      <w:pPr>
        <w:jc w:val="center"/>
        <w:rPr>
          <w:sz w:val="36"/>
          <w:szCs w:val="36"/>
        </w:rPr>
      </w:pPr>
    </w:p>
    <w:p w:rsidR="00A3507F" w:rsidRDefault="00A3507F" w:rsidP="00A3507F">
      <w:pPr>
        <w:jc w:val="center"/>
        <w:rPr>
          <w:sz w:val="36"/>
          <w:szCs w:val="36"/>
        </w:rPr>
      </w:pPr>
    </w:p>
    <w:p w:rsidR="00A3507F" w:rsidRDefault="00A3507F" w:rsidP="00A3507F">
      <w:pPr>
        <w:rPr>
          <w:sz w:val="52"/>
          <w:szCs w:val="52"/>
        </w:rPr>
      </w:pPr>
    </w:p>
    <w:p w:rsidR="00A3507F" w:rsidRPr="00284201" w:rsidRDefault="00A3507F" w:rsidP="00A3507F">
      <w:pPr>
        <w:jc w:val="right"/>
        <w:rPr>
          <w:b/>
        </w:rPr>
      </w:pPr>
      <w:r w:rsidRPr="00284201">
        <w:rPr>
          <w:b/>
        </w:rPr>
        <w:t>Составители:</w:t>
      </w:r>
    </w:p>
    <w:p w:rsidR="00A3507F" w:rsidRDefault="00A3507F" w:rsidP="00A3507F">
      <w:pPr>
        <w:jc w:val="right"/>
      </w:pPr>
      <w:r>
        <w:t>Веснина Т.А.</w:t>
      </w:r>
    </w:p>
    <w:p w:rsidR="00A3507F" w:rsidRPr="00284201" w:rsidRDefault="00A3507F" w:rsidP="00A3507F">
      <w:pPr>
        <w:jc w:val="right"/>
        <w:rPr>
          <w:b/>
        </w:rPr>
      </w:pPr>
    </w:p>
    <w:p w:rsidR="00A3507F" w:rsidRDefault="00A3507F" w:rsidP="00A3507F">
      <w:pPr>
        <w:jc w:val="right"/>
        <w:rPr>
          <w:sz w:val="40"/>
          <w:szCs w:val="40"/>
        </w:rPr>
      </w:pPr>
    </w:p>
    <w:p w:rsidR="00A3507F" w:rsidRDefault="00A3507F" w:rsidP="00A3507F">
      <w:pPr>
        <w:jc w:val="right"/>
        <w:rPr>
          <w:sz w:val="40"/>
          <w:szCs w:val="40"/>
        </w:rPr>
      </w:pPr>
    </w:p>
    <w:p w:rsidR="00A3507F" w:rsidRDefault="00A3507F" w:rsidP="00A3507F">
      <w:pPr>
        <w:rPr>
          <w:b/>
          <w:sz w:val="40"/>
          <w:szCs w:val="40"/>
        </w:rPr>
      </w:pPr>
    </w:p>
    <w:p w:rsidR="00A3507F" w:rsidRDefault="00A3507F" w:rsidP="00A3507F">
      <w:pPr>
        <w:jc w:val="center"/>
        <w:rPr>
          <w:b/>
          <w:sz w:val="40"/>
          <w:szCs w:val="40"/>
        </w:rPr>
      </w:pPr>
    </w:p>
    <w:p w:rsidR="00A3507F" w:rsidRDefault="00A3507F" w:rsidP="00A3507F">
      <w:pPr>
        <w:jc w:val="center"/>
        <w:rPr>
          <w:b/>
        </w:rPr>
      </w:pPr>
    </w:p>
    <w:p w:rsidR="00A3507F" w:rsidRDefault="00A3507F" w:rsidP="00A3507F">
      <w:pPr>
        <w:jc w:val="center"/>
        <w:rPr>
          <w:b/>
        </w:rPr>
      </w:pPr>
    </w:p>
    <w:p w:rsidR="00A3507F" w:rsidRDefault="00A3507F" w:rsidP="00A3507F">
      <w:pPr>
        <w:jc w:val="center"/>
        <w:rPr>
          <w:b/>
        </w:rPr>
      </w:pPr>
    </w:p>
    <w:p w:rsidR="00A3507F" w:rsidRDefault="00A3507F" w:rsidP="00A3507F">
      <w:pPr>
        <w:jc w:val="center"/>
        <w:rPr>
          <w:b/>
        </w:rPr>
      </w:pPr>
    </w:p>
    <w:p w:rsidR="00A3507F" w:rsidRPr="00284201" w:rsidRDefault="00A3507F" w:rsidP="00A3507F">
      <w:pPr>
        <w:jc w:val="center"/>
        <w:rPr>
          <w:b/>
        </w:rPr>
      </w:pPr>
      <w:r>
        <w:rPr>
          <w:b/>
        </w:rPr>
        <w:t>2017 год</w:t>
      </w:r>
    </w:p>
    <w:p w:rsidR="00A3507F" w:rsidRDefault="00A3507F" w:rsidP="00A3507F">
      <w:pPr>
        <w:pStyle w:val="a5"/>
        <w:jc w:val="center"/>
        <w:rPr>
          <w:b/>
          <w:sz w:val="28"/>
          <w:szCs w:val="28"/>
        </w:rPr>
      </w:pPr>
    </w:p>
    <w:p w:rsidR="00A3507F" w:rsidRPr="0017483C" w:rsidRDefault="00A3507F" w:rsidP="00A3507F">
      <w:pPr>
        <w:pStyle w:val="a5"/>
        <w:jc w:val="center"/>
        <w:rPr>
          <w:b/>
          <w:sz w:val="28"/>
          <w:szCs w:val="28"/>
        </w:rPr>
      </w:pPr>
      <w:r w:rsidRPr="0017483C">
        <w:rPr>
          <w:b/>
          <w:sz w:val="28"/>
          <w:szCs w:val="28"/>
        </w:rPr>
        <w:t>ПОЯСНИТЕЛЬНАЯ ЗАПИСКА.</w:t>
      </w:r>
    </w:p>
    <w:p w:rsidR="00A3507F" w:rsidRPr="0017483C" w:rsidRDefault="00A3507F" w:rsidP="00A3507F">
      <w:pPr>
        <w:pStyle w:val="a5"/>
        <w:ind w:firstLine="709"/>
        <w:jc w:val="both"/>
      </w:pPr>
      <w:r w:rsidRPr="0017483C">
        <w:rPr>
          <w:b/>
        </w:rPr>
        <w:pict/>
      </w:r>
      <w:r w:rsidRPr="0017483C">
        <w:rPr>
          <w:b/>
        </w:rPr>
        <w:pict/>
      </w:r>
      <w:r w:rsidRPr="0017483C">
        <w:rPr>
          <w:rStyle w:val="a6"/>
          <w:b w:val="0"/>
        </w:rPr>
        <w:t>Программа элективного курса «Секреты русской орфографии и п</w:t>
      </w:r>
      <w:r>
        <w:rPr>
          <w:rStyle w:val="a6"/>
          <w:b w:val="0"/>
        </w:rPr>
        <w:t>унктуации» рассчитана на 68 часов</w:t>
      </w:r>
      <w:r w:rsidRPr="0017483C">
        <w:rPr>
          <w:rStyle w:val="a6"/>
          <w:b w:val="0"/>
        </w:rPr>
        <w:t xml:space="preserve"> для учащихся 9-х классов общеобразовательных школ</w:t>
      </w:r>
      <w:r w:rsidRPr="0017483C">
        <w:rPr>
          <w:rStyle w:val="a6"/>
        </w:rPr>
        <w:t>.</w:t>
      </w:r>
    </w:p>
    <w:p w:rsidR="00A3507F" w:rsidRPr="0017483C" w:rsidRDefault="00A3507F" w:rsidP="00A3507F">
      <w:pPr>
        <w:pStyle w:val="a5"/>
        <w:jc w:val="both"/>
        <w:rPr>
          <w:b/>
        </w:rPr>
      </w:pPr>
      <w:r w:rsidRPr="0017483C">
        <w:rPr>
          <w:b/>
          <w:bCs/>
        </w:rPr>
        <w:t>Цель курса:</w:t>
      </w:r>
      <w:r w:rsidRPr="0017483C">
        <w:t xml:space="preserve"> </w:t>
      </w:r>
    </w:p>
    <w:p w:rsidR="00A3507F" w:rsidRPr="0017483C" w:rsidRDefault="00A3507F" w:rsidP="00A35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О</w:t>
      </w:r>
      <w:r w:rsidRPr="0017483C">
        <w:t xml:space="preserve">бобщить полученные знания по орфографии за курс 5-8 классов, </w:t>
      </w:r>
    </w:p>
    <w:p w:rsidR="00A3507F" w:rsidRPr="0017483C" w:rsidRDefault="00A3507F" w:rsidP="00A35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З</w:t>
      </w:r>
      <w:r w:rsidRPr="0017483C">
        <w:t xml:space="preserve">акрепить навыки грамотного письма, активизировать внимание учащихся к собственной письменной речи, </w:t>
      </w:r>
    </w:p>
    <w:p w:rsidR="00A3507F" w:rsidRPr="0017483C" w:rsidRDefault="00A3507F" w:rsidP="00A350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реодолеть психологические трудности по отношению к языку. </w:t>
      </w:r>
    </w:p>
    <w:p w:rsidR="00A3507F" w:rsidRDefault="00A3507F" w:rsidP="00A3507F">
      <w:pPr>
        <w:pStyle w:val="a5"/>
        <w:ind w:firstLine="709"/>
        <w:jc w:val="both"/>
      </w:pPr>
      <w:r w:rsidRPr="0017483C">
        <w:t xml:space="preserve">Элективный курс </w:t>
      </w:r>
      <w:proofErr w:type="spellStart"/>
      <w:r w:rsidRPr="0017483C">
        <w:t>предпрофильной</w:t>
      </w:r>
      <w:proofErr w:type="spellEnd"/>
      <w:r w:rsidRPr="0017483C">
        <w:t xml:space="preserve"> подготовки учащихся 9-ых классов посвящён одной из важных задач филологического образования в школе - формированию навыков грамотного письма.</w:t>
      </w:r>
    </w:p>
    <w:p w:rsidR="00A3507F" w:rsidRDefault="00A3507F" w:rsidP="00A3507F">
      <w:pPr>
        <w:pStyle w:val="a5"/>
        <w:ind w:firstLine="709"/>
        <w:jc w:val="both"/>
      </w:pPr>
      <w:r w:rsidRPr="0017483C">
        <w:t xml:space="preserve">В данном курсе приводятся в систему все знания, полученные учащимися при изучении орфографии (5-7 </w:t>
      </w:r>
      <w:proofErr w:type="spellStart"/>
      <w:r w:rsidRPr="0017483C">
        <w:t>кл</w:t>
      </w:r>
      <w:proofErr w:type="spellEnd"/>
      <w:r w:rsidRPr="0017483C">
        <w:t xml:space="preserve">), пунктуации (8-9 </w:t>
      </w:r>
      <w:proofErr w:type="spellStart"/>
      <w:r w:rsidRPr="0017483C">
        <w:t>кл</w:t>
      </w:r>
      <w:proofErr w:type="spellEnd"/>
      <w:r w:rsidRPr="0017483C">
        <w:t xml:space="preserve">.). </w:t>
      </w:r>
    </w:p>
    <w:p w:rsidR="00A3507F" w:rsidRDefault="00A3507F" w:rsidP="00A3507F">
      <w:pPr>
        <w:pStyle w:val="a5"/>
        <w:ind w:firstLine="709"/>
        <w:jc w:val="both"/>
      </w:pPr>
      <w:r w:rsidRPr="0017483C">
        <w:t>Часы на изучение русского языка к 9 классу резко сокращаются, и темы, связанные с орфографией присутствуют на уроках русского языка только в виде повторения, что приводит к тому, что учащиеся приходят к выпускным экзаменам недостаточно подготовленными в области орфографии.</w:t>
      </w:r>
    </w:p>
    <w:p w:rsidR="00A3507F" w:rsidRDefault="00A3507F" w:rsidP="00A3507F">
      <w:pPr>
        <w:pStyle w:val="a5"/>
        <w:ind w:firstLine="709"/>
        <w:jc w:val="both"/>
      </w:pPr>
      <w:r w:rsidRPr="0017483C">
        <w:t xml:space="preserve">К сожалению, в основной школе материал по данному направлению работы (изучение орфограмм) находится в программах по русскому языку 1-7 классов. Эти важные знания, умения и навыки необходимы учащимся при подготовке к выпускным экзаменам, особенно при подготовке к единому государственному экзамену. </w:t>
      </w:r>
    </w:p>
    <w:p w:rsidR="00A3507F" w:rsidRDefault="00A3507F" w:rsidP="00A3507F">
      <w:pPr>
        <w:pStyle w:val="a5"/>
        <w:ind w:firstLine="709"/>
        <w:jc w:val="both"/>
      </w:pPr>
      <w:r w:rsidRPr="0017483C">
        <w:t xml:space="preserve">Курс ориентирован на </w:t>
      </w:r>
      <w:proofErr w:type="spellStart"/>
      <w:r w:rsidRPr="0017483C">
        <w:t>предпрофильную</w:t>
      </w:r>
      <w:proofErr w:type="spellEnd"/>
      <w:r w:rsidRPr="0017483C">
        <w:t xml:space="preserve"> подготовку по русскому языку, на то, чтобы учащиеся получили практику, необходимую им для лучшего овладения </w:t>
      </w:r>
      <w:proofErr w:type="spellStart"/>
      <w:r w:rsidRPr="0017483C">
        <w:t>общеучебными</w:t>
      </w:r>
      <w:proofErr w:type="spellEnd"/>
      <w:r w:rsidRPr="0017483C">
        <w:t xml:space="preserve"> умениями и навыками, которые позволят школьникам успешно осваивать программу старшей профильной школы и на более высоком уровне подготовиться к сдаче экзаменов. Он является предметно ориентированным и даёт учащимся возможность проверить свои способности в этой области.</w:t>
      </w:r>
    </w:p>
    <w:p w:rsidR="00A3507F" w:rsidRPr="0017483C" w:rsidRDefault="00A3507F" w:rsidP="00A3507F">
      <w:pPr>
        <w:pStyle w:val="a5"/>
        <w:ind w:firstLine="709"/>
        <w:jc w:val="both"/>
      </w:pPr>
      <w:r w:rsidRPr="0017483C">
        <w:lastRenderedPageBreak/>
        <w:t>Вопросы, рассматриваемые в данном курсе, тесно примыкают к обязательному содержанию образования по русскому языку. Поэтому данный элективный курс будет способствовать совершенствованию и развитию важных знаний и умений, предусмотренных школьной программой, поможет учащимся оценить свои возможности по русскому языку и более осознанно выбрать профиль дальнейшего обучения.</w:t>
      </w:r>
    </w:p>
    <w:p w:rsidR="00A3507F" w:rsidRPr="0017483C" w:rsidRDefault="00A3507F" w:rsidP="00A3507F">
      <w:pPr>
        <w:pStyle w:val="a5"/>
        <w:jc w:val="both"/>
      </w:pPr>
      <w:r w:rsidRPr="0017483C">
        <w:rPr>
          <w:b/>
          <w:bCs/>
        </w:rPr>
        <w:t>Требования к уровню освоения содержания курса</w:t>
      </w:r>
    </w:p>
    <w:p w:rsidR="00A3507F" w:rsidRPr="0017483C" w:rsidRDefault="00A3507F" w:rsidP="00A3507F">
      <w:pPr>
        <w:pStyle w:val="a5"/>
        <w:ind w:firstLine="709"/>
        <w:jc w:val="both"/>
      </w:pPr>
      <w:r w:rsidRPr="0017483C">
        <w:t>На занятиях элективного курса "Секреты русской орфографии и пунктуации" предпочтительны формы работы, расширяющие классно-урочную систему: практикумы, семинары, занятия с использованием обучающих компьютерных программ и др.</w:t>
      </w:r>
    </w:p>
    <w:p w:rsidR="00A3507F" w:rsidRPr="0017483C" w:rsidRDefault="00A3507F" w:rsidP="00A3507F">
      <w:pPr>
        <w:pStyle w:val="a5"/>
        <w:jc w:val="both"/>
        <w:rPr>
          <w:b/>
        </w:rPr>
      </w:pPr>
      <w:r w:rsidRPr="0017483C">
        <w:rPr>
          <w:b/>
        </w:rPr>
        <w:t>В технологии проведения занятий присутствуют следующие этапы:</w:t>
      </w:r>
    </w:p>
    <w:p w:rsidR="00A3507F" w:rsidRPr="0017483C" w:rsidRDefault="00A3507F" w:rsidP="00A3507F">
      <w:pPr>
        <w:pStyle w:val="a5"/>
        <w:jc w:val="both"/>
      </w:pPr>
      <w:r w:rsidRPr="0017483C">
        <w:t xml:space="preserve">1. </w:t>
      </w:r>
      <w:proofErr w:type="gramStart"/>
      <w:r w:rsidRPr="0017483C">
        <w:t>справочно-ознакомительный</w:t>
      </w:r>
      <w:proofErr w:type="gramEnd"/>
      <w:r w:rsidRPr="0017483C">
        <w:t xml:space="preserve"> (лекция учителя, составление таблиц, памяток, работа с литературой)</w:t>
      </w:r>
    </w:p>
    <w:p w:rsidR="00A3507F" w:rsidRPr="0017483C" w:rsidRDefault="00A3507F" w:rsidP="00A3507F">
      <w:pPr>
        <w:pStyle w:val="a5"/>
        <w:jc w:val="both"/>
      </w:pPr>
      <w:r w:rsidRPr="0017483C">
        <w:t xml:space="preserve">2. </w:t>
      </w:r>
      <w:proofErr w:type="gramStart"/>
      <w:r w:rsidRPr="0017483C">
        <w:t>тренировочный</w:t>
      </w:r>
      <w:proofErr w:type="gramEnd"/>
      <w:r w:rsidRPr="0017483C">
        <w:t xml:space="preserve"> (тестовые задания)</w:t>
      </w:r>
    </w:p>
    <w:p w:rsidR="00A3507F" w:rsidRPr="0017483C" w:rsidRDefault="00A3507F" w:rsidP="00A3507F">
      <w:pPr>
        <w:pStyle w:val="a5"/>
        <w:jc w:val="both"/>
      </w:pPr>
      <w:r w:rsidRPr="0017483C">
        <w:t>3. игровой (шарады, кроссворды)</w:t>
      </w:r>
    </w:p>
    <w:p w:rsidR="00A3507F" w:rsidRPr="0017483C" w:rsidRDefault="00A3507F" w:rsidP="00A3507F">
      <w:pPr>
        <w:pStyle w:val="a5"/>
        <w:jc w:val="both"/>
      </w:pPr>
      <w:r w:rsidRPr="0017483C">
        <w:t xml:space="preserve">4. </w:t>
      </w:r>
      <w:proofErr w:type="gramStart"/>
      <w:r w:rsidRPr="0017483C">
        <w:t>контролирующий</w:t>
      </w:r>
      <w:proofErr w:type="gramEnd"/>
      <w:r w:rsidRPr="0017483C">
        <w:t xml:space="preserve"> (диктанты, тесты)</w:t>
      </w:r>
    </w:p>
    <w:p w:rsidR="00A3507F" w:rsidRPr="0017483C" w:rsidRDefault="00A3507F" w:rsidP="00A3507F">
      <w:pPr>
        <w:pStyle w:val="a5"/>
        <w:jc w:val="both"/>
        <w:rPr>
          <w:b/>
          <w:sz w:val="28"/>
          <w:szCs w:val="28"/>
        </w:rPr>
      </w:pPr>
      <w:r w:rsidRPr="0017483C">
        <w:rPr>
          <w:b/>
          <w:i/>
          <w:iCs/>
          <w:sz w:val="28"/>
          <w:szCs w:val="28"/>
        </w:rPr>
        <w:t>Ожидаемые результаты</w:t>
      </w:r>
    </w:p>
    <w:p w:rsidR="00A3507F" w:rsidRPr="0017483C" w:rsidRDefault="00A3507F" w:rsidP="00A3507F">
      <w:pPr>
        <w:pStyle w:val="a5"/>
        <w:jc w:val="both"/>
        <w:rPr>
          <w:b/>
        </w:rPr>
      </w:pPr>
      <w:r w:rsidRPr="0017483C">
        <w:rPr>
          <w:b/>
        </w:rPr>
        <w:t xml:space="preserve">В результате изучения курса обучаемый должен </w:t>
      </w:r>
      <w:r w:rsidRPr="0017483C">
        <w:rPr>
          <w:b/>
          <w:i/>
          <w:iCs/>
        </w:rPr>
        <w:t>знать</w:t>
      </w:r>
      <w:r w:rsidRPr="0017483C">
        <w:rPr>
          <w:b/>
        </w:rPr>
        <w:t xml:space="preserve">: </w:t>
      </w:r>
    </w:p>
    <w:p w:rsidR="00A3507F" w:rsidRPr="0017483C" w:rsidRDefault="00A3507F" w:rsidP="00A35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равила проверяемых, фонетических, традиционных, лексико-синтаксических, словообразовательно-грамматических написаний; </w:t>
      </w:r>
    </w:p>
    <w:p w:rsidR="00A3507F" w:rsidRPr="0017483C" w:rsidRDefault="00A3507F" w:rsidP="00A35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У</w:t>
      </w:r>
      <w:r w:rsidRPr="0017483C">
        <w:t xml:space="preserve">словия, от которых зависит написание; </w:t>
      </w:r>
    </w:p>
    <w:p w:rsidR="00A3507F" w:rsidRPr="0017483C" w:rsidRDefault="00A3507F" w:rsidP="00A35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Н</w:t>
      </w:r>
      <w:r w:rsidRPr="0017483C">
        <w:t xml:space="preserve">орму, действующую при данных условиях; </w:t>
      </w:r>
    </w:p>
    <w:p w:rsidR="00A3507F" w:rsidRPr="0017483C" w:rsidRDefault="00A3507F" w:rsidP="00A35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оследовательность обнаружения изучаемой орфограммы; </w:t>
      </w:r>
    </w:p>
    <w:p w:rsidR="00A3507F" w:rsidRPr="0017483C" w:rsidRDefault="00A3507F" w:rsidP="00A35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>риёмы разграничения схожих написаний;</w:t>
      </w:r>
    </w:p>
    <w:p w:rsidR="00A3507F" w:rsidRPr="0017483C" w:rsidRDefault="00A3507F" w:rsidP="00A350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равила постановки знаков препинания. </w:t>
      </w:r>
    </w:p>
    <w:p w:rsidR="00A3507F" w:rsidRPr="0017483C" w:rsidRDefault="00A3507F" w:rsidP="00A3507F">
      <w:pPr>
        <w:pStyle w:val="a5"/>
        <w:jc w:val="both"/>
        <w:rPr>
          <w:b/>
        </w:rPr>
      </w:pPr>
      <w:r>
        <w:rPr>
          <w:b/>
          <w:i/>
          <w:iCs/>
        </w:rPr>
        <w:t>У</w:t>
      </w:r>
      <w:r w:rsidRPr="0017483C">
        <w:rPr>
          <w:b/>
          <w:i/>
          <w:iCs/>
        </w:rPr>
        <w:t>меть</w:t>
      </w:r>
      <w:r w:rsidRPr="0017483C">
        <w:rPr>
          <w:b/>
        </w:rPr>
        <w:t xml:space="preserve">: 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равильно писать слова с орфограммами, обусловленными морфологическим и традиционным принципами написания;    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равильно писать слова с орфограммами в суффиксах прилагательных;  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 xml:space="preserve">равильно писать слова с орфограммами в суффиксах причастий и отглагольных прилагательных; 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>равильно писать не с разными частями речи;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</w:t>
      </w:r>
      <w:r w:rsidRPr="0017483C">
        <w:t>равильно писать не и ни с местоимениями и наречиями;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О</w:t>
      </w:r>
      <w:r w:rsidRPr="0017483C">
        <w:t>тличать предлоги от приставок, наречий и существительных;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Со</w:t>
      </w:r>
      <w:r w:rsidRPr="0017483C">
        <w:t>гласовывать в числе сказуемое с подлежащим;</w:t>
      </w:r>
    </w:p>
    <w:p w:rsidR="00A3507F" w:rsidRPr="0017483C" w:rsidRDefault="00A3507F" w:rsidP="00A350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Р</w:t>
      </w:r>
      <w:r w:rsidRPr="0017483C">
        <w:t xml:space="preserve">асставлять знаки препинания.  </w:t>
      </w:r>
    </w:p>
    <w:p w:rsidR="00A3507F" w:rsidRPr="0017483C" w:rsidRDefault="00A3507F" w:rsidP="00A3507F">
      <w:pPr>
        <w:jc w:val="both"/>
      </w:pPr>
    </w:p>
    <w:p w:rsidR="00A3507F" w:rsidRPr="00C01F06" w:rsidRDefault="00A3507F" w:rsidP="00A3507F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C01F06">
        <w:rPr>
          <w:sz w:val="28"/>
          <w:szCs w:val="28"/>
        </w:rPr>
        <w:t>Характеристика детей ЗПР</w:t>
      </w:r>
    </w:p>
    <w:p w:rsidR="00A3507F" w:rsidRDefault="00A3507F" w:rsidP="00A3507F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3507F" w:rsidRPr="00B45980" w:rsidRDefault="00A3507F" w:rsidP="00A3507F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6"/>
        <w:gridCol w:w="6772"/>
      </w:tblGrid>
      <w:tr w:rsidR="00A3507F" w:rsidRPr="00B45980" w:rsidTr="005A1708">
        <w:tc>
          <w:tcPr>
            <w:tcW w:w="3406" w:type="dxa"/>
            <w:shd w:val="clear" w:color="auto" w:fill="auto"/>
          </w:tcPr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E63">
              <w:rPr>
                <w:sz w:val="24"/>
                <w:szCs w:val="24"/>
              </w:rPr>
              <w:t>Ф И обучающегося</w:t>
            </w:r>
          </w:p>
        </w:tc>
        <w:tc>
          <w:tcPr>
            <w:tcW w:w="6772" w:type="dxa"/>
            <w:shd w:val="clear" w:color="auto" w:fill="auto"/>
          </w:tcPr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E63">
              <w:rPr>
                <w:sz w:val="24"/>
                <w:szCs w:val="24"/>
              </w:rPr>
              <w:t>Характеристика</w:t>
            </w:r>
          </w:p>
        </w:tc>
      </w:tr>
      <w:tr w:rsidR="00A3507F" w:rsidRPr="00B45980" w:rsidTr="005A1708">
        <w:tc>
          <w:tcPr>
            <w:tcW w:w="3406" w:type="dxa"/>
            <w:shd w:val="clear" w:color="auto" w:fill="auto"/>
          </w:tcPr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E63">
              <w:rPr>
                <w:sz w:val="24"/>
                <w:szCs w:val="24"/>
              </w:rPr>
              <w:t xml:space="preserve">Азизова </w:t>
            </w:r>
            <w:proofErr w:type="spellStart"/>
            <w:r w:rsidRPr="00EA4E63">
              <w:rPr>
                <w:sz w:val="24"/>
                <w:szCs w:val="24"/>
              </w:rPr>
              <w:t>Мушарахон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apple-converted-space"/>
                <w:color w:val="000000"/>
                <w:sz w:val="24"/>
                <w:szCs w:val="24"/>
              </w:rPr>
            </w:pPr>
            <w:r w:rsidRPr="00EA4E63">
              <w:rPr>
                <w:b/>
                <w:bCs/>
                <w:color w:val="000000"/>
                <w:sz w:val="24"/>
                <w:szCs w:val="24"/>
              </w:rPr>
              <w:t>Нарушены предметность и структурность восприятия,</w:t>
            </w:r>
            <w:r w:rsidRPr="00EA4E6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A4E63">
              <w:rPr>
                <w:color w:val="000000"/>
                <w:sz w:val="24"/>
                <w:szCs w:val="24"/>
              </w:rPr>
              <w:t xml:space="preserve">т.е. затрудняются в узнавании предмета, </w:t>
            </w:r>
            <w:proofErr w:type="gramStart"/>
            <w:r w:rsidRPr="00EA4E63">
              <w:rPr>
                <w:color w:val="000000"/>
                <w:sz w:val="24"/>
                <w:szCs w:val="24"/>
              </w:rPr>
              <w:t>предложенный</w:t>
            </w:r>
            <w:proofErr w:type="gramEnd"/>
            <w:r w:rsidRPr="00EA4E63">
              <w:rPr>
                <w:color w:val="000000"/>
                <w:sz w:val="24"/>
                <w:szCs w:val="24"/>
              </w:rPr>
              <w:t xml:space="preserve"> в непривычном ракурсе.</w:t>
            </w:r>
            <w:r w:rsidRPr="00EA4E63">
              <w:rPr>
                <w:rStyle w:val="apple-converted-space"/>
                <w:color w:val="000000"/>
                <w:sz w:val="24"/>
                <w:szCs w:val="24"/>
              </w:rPr>
              <w:t> </w:t>
            </w:r>
          </w:p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A4E63">
              <w:rPr>
                <w:color w:val="000000"/>
                <w:sz w:val="24"/>
                <w:szCs w:val="24"/>
              </w:rPr>
              <w:t xml:space="preserve">Кратковременная память преобладает над </w:t>
            </w:r>
            <w:proofErr w:type="gramStart"/>
            <w:r w:rsidRPr="00EA4E63">
              <w:rPr>
                <w:color w:val="000000"/>
                <w:sz w:val="24"/>
                <w:szCs w:val="24"/>
              </w:rPr>
              <w:t>долговременной</w:t>
            </w:r>
            <w:proofErr w:type="gramEnd"/>
            <w:r w:rsidRPr="00EA4E63">
              <w:rPr>
                <w:color w:val="000000"/>
                <w:sz w:val="24"/>
                <w:szCs w:val="24"/>
              </w:rPr>
              <w:t>.</w:t>
            </w:r>
          </w:p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rStyle w:val="apple-converted-space"/>
                <w:color w:val="000000"/>
                <w:sz w:val="24"/>
                <w:szCs w:val="24"/>
              </w:rPr>
            </w:pPr>
            <w:r w:rsidRPr="00EA4E63">
              <w:rPr>
                <w:color w:val="000000"/>
                <w:sz w:val="24"/>
                <w:szCs w:val="24"/>
              </w:rPr>
              <w:t>Замедленность восприятия учебного материала.</w:t>
            </w:r>
          </w:p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E63">
              <w:rPr>
                <w:sz w:val="24"/>
                <w:szCs w:val="24"/>
              </w:rPr>
              <w:t>Не в состоянии самостоятельно, без специальной педагогической помощи, усвоить содержательный минимум школьной программы.</w:t>
            </w:r>
          </w:p>
          <w:p w:rsidR="00A3507F" w:rsidRPr="00B45980" w:rsidRDefault="00A3507F" w:rsidP="005A1708">
            <w:pPr>
              <w:ind w:firstLine="709"/>
            </w:pPr>
            <w:r w:rsidRPr="00B45980">
              <w:t>Сниженная мотивация, отсутствием интереса к предлагаемым заданиям, неумением и нежеланием преодолевать возникающие при их выполнении трудности. Часто имеет место аффективное торможение: из-за</w:t>
            </w:r>
            <w:r>
              <w:t xml:space="preserve"> боязни ответить неверно Марина</w:t>
            </w:r>
            <w:r w:rsidRPr="00B45980">
              <w:t xml:space="preserve"> </w:t>
            </w:r>
            <w:r w:rsidRPr="00B45980">
              <w:lastRenderedPageBreak/>
              <w:t>вообще отказываются отвечать, говоря «не знаю», «не могу». Отмечаются своеобразные изменения личности: Марина бывает вялая, неинициативная, склонна к повышенной фиксации на своем самочувствии. Наблюдается критическое отношение к своим затруднениям, неуспехам, она осознают и болезненно переживают школьные неудачи, которые глубоко травмирует ее.</w:t>
            </w:r>
          </w:p>
          <w:p w:rsidR="00A3507F" w:rsidRPr="00B45980" w:rsidRDefault="00A3507F" w:rsidP="005A1708">
            <w:pPr>
              <w:ind w:firstLine="709"/>
            </w:pPr>
          </w:p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3507F" w:rsidRPr="00B45980" w:rsidTr="005A1708">
        <w:tc>
          <w:tcPr>
            <w:tcW w:w="3406" w:type="dxa"/>
            <w:shd w:val="clear" w:color="auto" w:fill="auto"/>
          </w:tcPr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EA4E63">
              <w:rPr>
                <w:sz w:val="24"/>
                <w:szCs w:val="24"/>
              </w:rPr>
              <w:lastRenderedPageBreak/>
              <w:t>Коптяков</w:t>
            </w:r>
            <w:proofErr w:type="spellEnd"/>
            <w:r w:rsidRPr="00EA4E63">
              <w:rPr>
                <w:sz w:val="24"/>
                <w:szCs w:val="24"/>
              </w:rPr>
              <w:t xml:space="preserve"> Виталий</w:t>
            </w:r>
          </w:p>
        </w:tc>
        <w:tc>
          <w:tcPr>
            <w:tcW w:w="6772" w:type="dxa"/>
            <w:shd w:val="clear" w:color="auto" w:fill="auto"/>
          </w:tcPr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A4E63">
              <w:rPr>
                <w:b/>
                <w:bCs/>
                <w:color w:val="000000"/>
                <w:sz w:val="24"/>
                <w:szCs w:val="24"/>
              </w:rPr>
              <w:t>Неустойчивость внимания, сниженная концентрация внимания, снижение</w:t>
            </w:r>
            <w:r w:rsidRPr="00EA4E6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A4E63">
              <w:rPr>
                <w:color w:val="000000"/>
                <w:sz w:val="24"/>
                <w:szCs w:val="24"/>
              </w:rPr>
              <w:t>объема внимания, сниженная избирательность внимания, сниженное распределение внимания, повышенная отвлекаемость.</w:t>
            </w:r>
          </w:p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EA4E6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A4E63">
              <w:rPr>
                <w:color w:val="000000"/>
                <w:sz w:val="24"/>
                <w:szCs w:val="24"/>
              </w:rPr>
              <w:t>т</w:t>
            </w:r>
            <w:r w:rsidRPr="00EA4E63">
              <w:rPr>
                <w:b/>
                <w:bCs/>
                <w:color w:val="000000"/>
                <w:sz w:val="24"/>
                <w:szCs w:val="24"/>
              </w:rPr>
              <w:t>емперамента</w:t>
            </w:r>
            <w:r w:rsidRPr="00EA4E6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A4E63">
              <w:rPr>
                <w:color w:val="000000"/>
                <w:sz w:val="24"/>
                <w:szCs w:val="24"/>
              </w:rPr>
              <w:t xml:space="preserve">проявляются в повышенной моторной неловкости, высокой отвлекаемости, низкой выносливости, нарушении настроения. Что является предпосылкой для формирования </w:t>
            </w:r>
            <w:r w:rsidRPr="00EA4E63">
              <w:rPr>
                <w:b/>
                <w:bCs/>
                <w:color w:val="000000"/>
                <w:sz w:val="24"/>
                <w:szCs w:val="24"/>
              </w:rPr>
              <w:t>эмоционального дисбаланса</w:t>
            </w:r>
            <w:r w:rsidRPr="00EA4E63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EA4E63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EA4E63">
              <w:rPr>
                <w:color w:val="000000"/>
                <w:sz w:val="24"/>
                <w:szCs w:val="24"/>
              </w:rPr>
              <w:t>возникновении</w:t>
            </w:r>
            <w:proofErr w:type="gramEnd"/>
            <w:r w:rsidRPr="00EA4E63">
              <w:rPr>
                <w:color w:val="000000"/>
                <w:sz w:val="24"/>
                <w:szCs w:val="24"/>
              </w:rPr>
              <w:t xml:space="preserve"> трудностей в организации собственного поведения и деятельности.</w:t>
            </w:r>
            <w:r w:rsidRPr="00EA4E63">
              <w:rPr>
                <w:sz w:val="24"/>
                <w:szCs w:val="24"/>
              </w:rPr>
              <w:t xml:space="preserve"> Низкий уровень анализирующего наблюдения, он слабо разграничивают существенные и несущественные признаки, затрудняются при установлении признаков сходства, недостаточно используют обобщающие понятия. Он интеллектуально пассивен, продуктивной деятельностью не заинтересован, его внимание неустойчиво. В его поведении проявляются индивидуализм, необъективность, повышенная агрессивность или, наоборот, чрезмерная покорность и </w:t>
            </w:r>
            <w:proofErr w:type="gramStart"/>
            <w:r w:rsidRPr="00EA4E63">
              <w:rPr>
                <w:sz w:val="24"/>
                <w:szCs w:val="24"/>
              </w:rPr>
              <w:t>приспособленчество</w:t>
            </w:r>
            <w:proofErr w:type="gramEnd"/>
            <w:r w:rsidRPr="00EA4E63">
              <w:rPr>
                <w:sz w:val="24"/>
                <w:szCs w:val="24"/>
              </w:rPr>
              <w:t>.</w:t>
            </w:r>
          </w:p>
          <w:p w:rsidR="00A3507F" w:rsidRPr="00EA4E63" w:rsidRDefault="00A3507F" w:rsidP="005A1708">
            <w:pPr>
              <w:pStyle w:val="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3507F" w:rsidRPr="00B45980" w:rsidRDefault="00A3507F" w:rsidP="00A3507F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Основные подходы к организации уроков для детей с ЗПР: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 xml:space="preserve">1. </w:t>
      </w:r>
      <w:proofErr w:type="gramStart"/>
      <w:r w:rsidRPr="0057546A">
        <w:rPr>
          <w:color w:val="000000"/>
        </w:rPr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  <w:proofErr w:type="gramEnd"/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2. Приспособление темпа изучения учебного материала и методов обучения к уровню развития детей с ЗПР.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3. Индивидуальный подход.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4. Повторное объяснение учебного материала и подбор дополнительных заданий.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5. Постоянное использование наглядности, наводящих вопросов, аналогий.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6. Использование многократных указаний, упражнений.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7. Использование поощрений, повышение самооценки ребенка, укрепление в нем веры в свои силы.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8. Поэтапное обобщение проделанной на уроке работы.</w:t>
      </w:r>
    </w:p>
    <w:p w:rsidR="00A3507F" w:rsidRPr="0057546A" w:rsidRDefault="00A3507F" w:rsidP="00A3507F">
      <w:pPr>
        <w:rPr>
          <w:color w:val="000000"/>
        </w:rPr>
      </w:pPr>
      <w:r w:rsidRPr="0057546A">
        <w:rPr>
          <w:color w:val="000000"/>
        </w:rPr>
        <w:t>9. Использование заданий с опорой на образцы, доступных инструкций.</w:t>
      </w:r>
    </w:p>
    <w:p w:rsidR="00A3507F" w:rsidRPr="00B45980" w:rsidRDefault="00A3507F" w:rsidP="00A3507F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A3507F" w:rsidRPr="00B45980" w:rsidRDefault="00A3507F" w:rsidP="00A3507F">
      <w:pPr>
        <w:pStyle w:val="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Цели и задачи для детей с ЗПР.</w:t>
      </w:r>
    </w:p>
    <w:p w:rsidR="00A3507F" w:rsidRPr="00C94453" w:rsidRDefault="00A3507F" w:rsidP="00A3507F">
      <w:pPr>
        <w:rPr>
          <w:color w:val="000000"/>
        </w:rPr>
      </w:pPr>
      <w:r w:rsidRPr="00C94453">
        <w:rPr>
          <w:b/>
          <w:bCs/>
          <w:color w:val="000000"/>
        </w:rPr>
        <w:t>Цели</w:t>
      </w:r>
    </w:p>
    <w:p w:rsidR="00A3507F" w:rsidRPr="00C94453" w:rsidRDefault="00A3507F" w:rsidP="00A3507F">
      <w:pPr>
        <w:rPr>
          <w:color w:val="000000"/>
        </w:rPr>
      </w:pPr>
      <w:r w:rsidRPr="00C94453">
        <w:rPr>
          <w:color w:val="000000"/>
        </w:rPr>
        <w:t xml:space="preserve">Изучение математики </w:t>
      </w:r>
      <w:r w:rsidRPr="00B45980">
        <w:rPr>
          <w:color w:val="000000"/>
        </w:rPr>
        <w:t>для детей с ЗПР</w:t>
      </w:r>
      <w:r w:rsidRPr="00C94453">
        <w:rPr>
          <w:color w:val="000000"/>
        </w:rPr>
        <w:t xml:space="preserve"> на ступени основного общего образования направлено на достижение следующих целей:</w:t>
      </w:r>
    </w:p>
    <w:p w:rsidR="00A3507F" w:rsidRPr="00C94453" w:rsidRDefault="00A3507F" w:rsidP="00A3507F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C94453">
        <w:rPr>
          <w:b/>
          <w:bCs/>
          <w:color w:val="000000"/>
        </w:rPr>
        <w:t>овладение системой знаний и умений</w:t>
      </w:r>
      <w:r>
        <w:rPr>
          <w:b/>
          <w:bCs/>
          <w:color w:val="000000"/>
        </w:rPr>
        <w:t xml:space="preserve"> по русскому языку</w:t>
      </w:r>
      <w:r w:rsidRPr="00C94453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3507F" w:rsidRPr="00C94453" w:rsidRDefault="00A3507F" w:rsidP="00A3507F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C94453">
        <w:rPr>
          <w:b/>
          <w:bCs/>
          <w:color w:val="000000"/>
        </w:rPr>
        <w:t>интеллектуальное развитие,</w:t>
      </w:r>
      <w:r w:rsidRPr="00B45980">
        <w:rPr>
          <w:b/>
          <w:bCs/>
          <w:color w:val="000000"/>
        </w:rPr>
        <w:t> </w:t>
      </w:r>
      <w:r w:rsidRPr="00C94453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3507F" w:rsidRPr="00C94453" w:rsidRDefault="00A3507F" w:rsidP="00A3507F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C94453">
        <w:rPr>
          <w:b/>
          <w:bCs/>
          <w:color w:val="000000"/>
        </w:rPr>
        <w:lastRenderedPageBreak/>
        <w:t>формирование представлений</w:t>
      </w:r>
      <w:r w:rsidRPr="00B45980">
        <w:rPr>
          <w:color w:val="000000"/>
        </w:rPr>
        <w:t> </w:t>
      </w:r>
      <w:r w:rsidRPr="00C94453">
        <w:rPr>
          <w:color w:val="000000"/>
        </w:rPr>
        <w:t xml:space="preserve">об идеях и методах </w:t>
      </w:r>
      <w:r>
        <w:rPr>
          <w:color w:val="000000"/>
        </w:rPr>
        <w:t xml:space="preserve">русского языка </w:t>
      </w:r>
      <w:r w:rsidRPr="00C94453">
        <w:rPr>
          <w:color w:val="000000"/>
        </w:rPr>
        <w:t>как универсального языка науки и техники, средства моделирования явлений и процессов;</w:t>
      </w:r>
    </w:p>
    <w:p w:rsidR="00A3507F" w:rsidRPr="00C94453" w:rsidRDefault="00A3507F" w:rsidP="00A3507F">
      <w:pPr>
        <w:numPr>
          <w:ilvl w:val="0"/>
          <w:numId w:val="4"/>
        </w:numPr>
        <w:spacing w:after="0" w:line="240" w:lineRule="auto"/>
        <w:ind w:left="0"/>
        <w:rPr>
          <w:color w:val="000000"/>
        </w:rPr>
      </w:pPr>
      <w:r w:rsidRPr="00C94453">
        <w:rPr>
          <w:b/>
          <w:bCs/>
          <w:color w:val="000000"/>
        </w:rPr>
        <w:t>воспитание</w:t>
      </w:r>
      <w:r w:rsidRPr="00B45980">
        <w:rPr>
          <w:b/>
          <w:bCs/>
          <w:color w:val="000000"/>
        </w:rPr>
        <w:t> </w:t>
      </w:r>
      <w:r w:rsidRPr="00C94453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3507F" w:rsidRPr="009614BD" w:rsidRDefault="00A3507F" w:rsidP="00A3507F">
      <w:pPr>
        <w:rPr>
          <w:color w:val="000000"/>
        </w:rPr>
      </w:pPr>
      <w:proofErr w:type="spellStart"/>
      <w:r w:rsidRPr="009614BD">
        <w:rPr>
          <w:b/>
          <w:bCs/>
          <w:color w:val="000000"/>
        </w:rPr>
        <w:t>Общеучебные</w:t>
      </w:r>
      <w:proofErr w:type="spellEnd"/>
      <w:r w:rsidRPr="009614BD">
        <w:rPr>
          <w:b/>
          <w:bCs/>
          <w:color w:val="000000"/>
        </w:rPr>
        <w:t xml:space="preserve"> умения, навыки и способы деятельности</w:t>
      </w:r>
      <w:r w:rsidRPr="00B45980">
        <w:rPr>
          <w:b/>
          <w:bCs/>
          <w:color w:val="000000"/>
        </w:rPr>
        <w:t xml:space="preserve"> для детей ЗПР</w:t>
      </w:r>
      <w:r>
        <w:rPr>
          <w:b/>
          <w:bCs/>
          <w:color w:val="000000"/>
        </w:rPr>
        <w:t>.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 xml:space="preserve">В ходе преподавания </w:t>
      </w:r>
      <w:r>
        <w:rPr>
          <w:color w:val="000000"/>
        </w:rPr>
        <w:t xml:space="preserve">элективного курса уделяется внимание </w:t>
      </w:r>
      <w:r w:rsidRPr="009614BD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Pr="009614BD">
        <w:rPr>
          <w:color w:val="000000"/>
        </w:rPr>
        <w:t>формировани</w:t>
      </w:r>
      <w:r>
        <w:rPr>
          <w:color w:val="000000"/>
        </w:rPr>
        <w:t>я</w:t>
      </w:r>
      <w:r w:rsidRPr="009614BD">
        <w:rPr>
          <w:color w:val="000000"/>
        </w:rPr>
        <w:t xml:space="preserve"> у </w:t>
      </w:r>
      <w:proofErr w:type="gramStart"/>
      <w:r w:rsidRPr="009614BD">
        <w:rPr>
          <w:color w:val="000000"/>
        </w:rPr>
        <w:t>учащихся</w:t>
      </w:r>
      <w:proofErr w:type="gramEnd"/>
      <w:r w:rsidRPr="009614BD">
        <w:rPr>
          <w:color w:val="000000"/>
        </w:rPr>
        <w:t xml:space="preserve"> перечисленных в программе знаний и умений, следует обращать внимание на то, чтобы они овладевали</w:t>
      </w:r>
      <w:r w:rsidRPr="00B45980">
        <w:rPr>
          <w:color w:val="000000"/>
        </w:rPr>
        <w:t> </w:t>
      </w:r>
      <w:r w:rsidRPr="009614BD">
        <w:rPr>
          <w:i/>
          <w:iCs/>
          <w:color w:val="000000"/>
        </w:rPr>
        <w:t xml:space="preserve">умениями </w:t>
      </w:r>
      <w:proofErr w:type="spellStart"/>
      <w:r w:rsidRPr="009614BD">
        <w:rPr>
          <w:i/>
          <w:iCs/>
          <w:color w:val="000000"/>
        </w:rPr>
        <w:t>общеучебного</w:t>
      </w:r>
      <w:proofErr w:type="spellEnd"/>
      <w:r w:rsidRPr="009614BD">
        <w:rPr>
          <w:i/>
          <w:iCs/>
          <w:color w:val="000000"/>
        </w:rPr>
        <w:t xml:space="preserve"> характера</w:t>
      </w:r>
      <w:r w:rsidRPr="009614BD">
        <w:rPr>
          <w:color w:val="000000"/>
        </w:rPr>
        <w:t>, разнообразными</w:t>
      </w:r>
      <w:r w:rsidRPr="00B45980">
        <w:rPr>
          <w:color w:val="000000"/>
        </w:rPr>
        <w:t> </w:t>
      </w:r>
      <w:r w:rsidRPr="009614BD">
        <w:rPr>
          <w:i/>
          <w:iCs/>
          <w:color w:val="000000"/>
        </w:rPr>
        <w:t>способами деятельности</w:t>
      </w:r>
      <w:r w:rsidRPr="009614BD">
        <w:rPr>
          <w:color w:val="000000"/>
        </w:rPr>
        <w:t>, приобретали опыт: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>проведения доказательных рассуждений, аргументации, выдвижения гипотез и их обоснования;</w:t>
      </w:r>
    </w:p>
    <w:p w:rsidR="00A3507F" w:rsidRPr="009614BD" w:rsidRDefault="00A3507F" w:rsidP="00A3507F">
      <w:pPr>
        <w:rPr>
          <w:color w:val="000000"/>
        </w:rPr>
      </w:pPr>
      <w:r w:rsidRPr="009614BD">
        <w:rPr>
          <w:color w:val="000000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A3507F" w:rsidRPr="0017483C" w:rsidRDefault="00A3507F" w:rsidP="00A3507F">
      <w:pPr>
        <w:jc w:val="both"/>
      </w:pPr>
    </w:p>
    <w:p w:rsidR="00A3507F" w:rsidRDefault="00A3507F" w:rsidP="00A3507F">
      <w:pPr>
        <w:jc w:val="both"/>
      </w:pPr>
    </w:p>
    <w:p w:rsidR="00A3507F" w:rsidRDefault="00A3507F" w:rsidP="00A3507F">
      <w:pPr>
        <w:jc w:val="both"/>
      </w:pPr>
    </w:p>
    <w:p w:rsidR="00A3507F" w:rsidRDefault="00A3507F" w:rsidP="00A3507F">
      <w:pPr>
        <w:jc w:val="both"/>
      </w:pPr>
    </w:p>
    <w:p w:rsidR="00A3507F" w:rsidRPr="00CB5CBB" w:rsidRDefault="00A3507F" w:rsidP="00A3507F">
      <w:pPr>
        <w:jc w:val="center"/>
        <w:rPr>
          <w:b/>
        </w:rPr>
      </w:pPr>
      <w:r w:rsidRPr="00CB5CBB">
        <w:rPr>
          <w:b/>
        </w:rPr>
        <w:t>ТЕМАТИЧЕСКОЕ  ПЛАНИРОВАНИЕ  ЭЛЕКТИВНОГО  КУРСА</w:t>
      </w:r>
    </w:p>
    <w:p w:rsidR="00A3507F" w:rsidRDefault="00A3507F" w:rsidP="00A3507F">
      <w:pPr>
        <w:jc w:val="center"/>
        <w:rPr>
          <w:b/>
        </w:rPr>
      </w:pPr>
      <w:r w:rsidRPr="00CB5CBB">
        <w:rPr>
          <w:b/>
        </w:rPr>
        <w:t>ПО  РУССКОМУ  ЯЗЫКУ</w:t>
      </w:r>
    </w:p>
    <w:p w:rsidR="00A3507F" w:rsidRDefault="00A3507F" w:rsidP="00A3507F">
      <w:pPr>
        <w:jc w:val="center"/>
        <w:rPr>
          <w:b/>
        </w:rPr>
      </w:pPr>
      <w:r>
        <w:rPr>
          <w:b/>
        </w:rPr>
        <w:t>«</w:t>
      </w:r>
      <w:r w:rsidRPr="00CB5CBB">
        <w:rPr>
          <w:b/>
        </w:rPr>
        <w:t>СЕКРЕТЫ  РУССКОЙ  ОРФОГРАФИИ  И  ПУНКТУАЦИИ</w:t>
      </w:r>
      <w:r>
        <w:rPr>
          <w:b/>
        </w:rPr>
        <w:t>».</w:t>
      </w:r>
    </w:p>
    <w:p w:rsidR="00A3507F" w:rsidRPr="00CB5CBB" w:rsidRDefault="00A3507F" w:rsidP="00A3507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818"/>
        <w:gridCol w:w="988"/>
        <w:gridCol w:w="2233"/>
        <w:gridCol w:w="2332"/>
        <w:gridCol w:w="1128"/>
      </w:tblGrid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№ урока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Наименование разделов и тем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Количество часов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Содержание 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Характеристика основных видов деятельности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>
            <w:r>
              <w:t>Дата проведения</w:t>
            </w:r>
          </w:p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Введение. Основные факторы современного русского письма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7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Основные факторы современного русского письма 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Уметь применять правила орфографии на практике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Слоговой принцип графики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Уметь применять правила орфографии на практике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Звуковое значение букв, обусловленное графикой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Знать правила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4-5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Состав опорных написаний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Знать правила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lastRenderedPageBreak/>
              <w:t>6-7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Практическая работа. Тест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Уметь применять правила орфографии на практике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Морфологический принцип орфографии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4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8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Части речи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Знание всех частей речи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9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Нарушение морфологического принципа орфографии 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Работа с деформированными текстами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10-11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Приемы сжатия текста. Изложение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Написание изложения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Орфография и морфология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24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12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Работа с деформированными текстами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13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Переход прилагательных в существительные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 xml:space="preserve">Умение преобразовать 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14-15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Суффиксы прилагательных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Знать правописание Н и НН, суффиксов</w:t>
            </w:r>
            <w:proofErr w:type="gramStart"/>
            <w:r>
              <w:t xml:space="preserve"> К</w:t>
            </w:r>
            <w:proofErr w:type="gramEnd"/>
            <w:r>
              <w:t xml:space="preserve"> и СК и т.д.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16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Переход причастий в прилагательные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Уметь отличать отглагольные прилагательные от причастий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17-18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Работа над сочинением на лингвистическую тему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Написание сочинения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19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Замена придаточных частей причастными оборотами. Тест 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Тренировка в постановке знаков препинания при причастных оборотах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20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Отличие предлогов от приставок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Отличие предлогов от наречий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22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Отличие предлогов от существительных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lastRenderedPageBreak/>
              <w:t>23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Отличие предлогов от деепричастий 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24-25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Практическая работа с текстами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Тестирование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26-27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Контрольное сочинение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28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Слитное и раздельное написание НЕ и НИ со всеми частями речи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29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Работа над частью 2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Тестирование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30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НЕ с различными частями речи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Мини-сочинение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НЕ и НИ с местоимениями и наречиями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32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НЕ с глаголами и деепричастиями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33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НЕ с причастиями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34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Н и НН в прилагательных и причастиях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 xml:space="preserve">35 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Правописание </w:t>
            </w:r>
            <w:proofErr w:type="spellStart"/>
            <w:r>
              <w:t>педлогов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Односоставные предложения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5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36-37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Отличие односоставных предложений </w:t>
            </w:r>
            <w:proofErr w:type="gramStart"/>
            <w:r>
              <w:t>от</w:t>
            </w:r>
            <w:proofErr w:type="gramEnd"/>
            <w:r>
              <w:t xml:space="preserve"> двусоставных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 xml:space="preserve">Распознавать односоставные предложения с составе </w:t>
            </w:r>
            <w:proofErr w:type="gramStart"/>
            <w:r>
              <w:t>сложных</w:t>
            </w:r>
            <w:proofErr w:type="gramEnd"/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38-40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Комплексный анализ текста (работа над темами 15.2)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Работа с различными видами текстов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Вводные слова и предложения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 xml:space="preserve">4 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41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Значение вводных слов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42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Вводные </w:t>
            </w:r>
            <w:r>
              <w:lastRenderedPageBreak/>
              <w:t>предложения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lastRenderedPageBreak/>
              <w:t xml:space="preserve">Выполнение тренировочных </w:t>
            </w:r>
            <w:r>
              <w:lastRenderedPageBreak/>
              <w:t>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lastRenderedPageBreak/>
              <w:t>43-44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Практическая работа. Работа с текстом</w:t>
            </w:r>
          </w:p>
        </w:tc>
        <w:tc>
          <w:tcPr>
            <w:tcW w:w="2332" w:type="dxa"/>
            <w:shd w:val="clear" w:color="auto" w:fill="auto"/>
          </w:tcPr>
          <w:p w:rsidR="00A3507F" w:rsidRPr="00435345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Сложноподчиненные и сложносочиненные предложения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9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45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Отличие сложноподчиненных и сложносочиненных предложений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Написание диктанта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46-47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Виды сложноподчиненных предложений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48-49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Сложноподчиненные предложения с однородным и неоднородным подчинением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50-51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Предложения с разными видами связи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52-53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Работа над сочинением-рассуждением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Написание сочинения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Бессоюзные сложные предложения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4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54-55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Пунктуация в бессоюзных сложных предложениях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56-57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Работа над сочинением-рассуждением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Написание сочинения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/>
        </w:tc>
        <w:tc>
          <w:tcPr>
            <w:tcW w:w="1818" w:type="dxa"/>
            <w:shd w:val="clear" w:color="auto" w:fill="auto"/>
          </w:tcPr>
          <w:p w:rsidR="00A3507F" w:rsidRDefault="00A3507F" w:rsidP="005A1708">
            <w:r>
              <w:t>Повторение</w:t>
            </w:r>
          </w:p>
        </w:tc>
        <w:tc>
          <w:tcPr>
            <w:tcW w:w="988" w:type="dxa"/>
            <w:shd w:val="clear" w:color="auto" w:fill="auto"/>
          </w:tcPr>
          <w:p w:rsidR="00A3507F" w:rsidRDefault="00A3507F" w:rsidP="005A1708">
            <w:r>
              <w:t>11</w:t>
            </w:r>
          </w:p>
        </w:tc>
        <w:tc>
          <w:tcPr>
            <w:tcW w:w="2233" w:type="dxa"/>
            <w:shd w:val="clear" w:color="auto" w:fill="auto"/>
          </w:tcPr>
          <w:p w:rsidR="00A3507F" w:rsidRDefault="00A3507F" w:rsidP="005A1708"/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58-59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Недочеты и ошибки в построении СПП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60-61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Работа над сочинением-рассуждением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Написание сочинения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62-64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Написание пробного экзамена 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/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t>65-66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 xml:space="preserve">Работа над </w:t>
            </w:r>
            <w:r>
              <w:lastRenderedPageBreak/>
              <w:t>ошибками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lastRenderedPageBreak/>
              <w:t xml:space="preserve">Выполнение тренировочных </w:t>
            </w:r>
            <w:r>
              <w:lastRenderedPageBreak/>
              <w:t>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  <w:tr w:rsidR="00A3507F" w:rsidTr="005A1708">
        <w:tc>
          <w:tcPr>
            <w:tcW w:w="846" w:type="dxa"/>
            <w:shd w:val="clear" w:color="auto" w:fill="auto"/>
          </w:tcPr>
          <w:p w:rsidR="00A3507F" w:rsidRDefault="00A3507F" w:rsidP="005A1708">
            <w:r>
              <w:lastRenderedPageBreak/>
              <w:t>67-68</w:t>
            </w:r>
          </w:p>
        </w:tc>
        <w:tc>
          <w:tcPr>
            <w:tcW w:w="1818" w:type="dxa"/>
            <w:shd w:val="clear" w:color="auto" w:fill="auto"/>
          </w:tcPr>
          <w:p w:rsidR="00A3507F" w:rsidRDefault="00A3507F" w:rsidP="005A1708"/>
        </w:tc>
        <w:tc>
          <w:tcPr>
            <w:tcW w:w="988" w:type="dxa"/>
            <w:shd w:val="clear" w:color="auto" w:fill="auto"/>
          </w:tcPr>
          <w:p w:rsidR="00A3507F" w:rsidRDefault="00A3507F" w:rsidP="005A1708"/>
        </w:tc>
        <w:tc>
          <w:tcPr>
            <w:tcW w:w="2233" w:type="dxa"/>
            <w:shd w:val="clear" w:color="auto" w:fill="auto"/>
          </w:tcPr>
          <w:p w:rsidR="00A3507F" w:rsidRDefault="00A3507F" w:rsidP="005A1708">
            <w:r>
              <w:t>Повторение всего изученного материала</w:t>
            </w:r>
          </w:p>
        </w:tc>
        <w:tc>
          <w:tcPr>
            <w:tcW w:w="2332" w:type="dxa"/>
            <w:shd w:val="clear" w:color="auto" w:fill="auto"/>
          </w:tcPr>
          <w:p w:rsidR="00A3507F" w:rsidRDefault="00A3507F" w:rsidP="005A1708">
            <w:r>
              <w:t>Выполнение тренировочных упражнений</w:t>
            </w:r>
          </w:p>
        </w:tc>
        <w:tc>
          <w:tcPr>
            <w:tcW w:w="1128" w:type="dxa"/>
            <w:shd w:val="clear" w:color="auto" w:fill="auto"/>
          </w:tcPr>
          <w:p w:rsidR="00A3507F" w:rsidRDefault="00A3507F" w:rsidP="005A1708"/>
        </w:tc>
      </w:tr>
    </w:tbl>
    <w:p w:rsidR="00A3507F" w:rsidRDefault="00A3507F" w:rsidP="00A3507F">
      <w:pPr>
        <w:jc w:val="both"/>
      </w:pPr>
    </w:p>
    <w:p w:rsidR="00A3507F" w:rsidRPr="00B60D36" w:rsidRDefault="00A3507F" w:rsidP="00A3507F">
      <w:pPr>
        <w:jc w:val="center"/>
        <w:rPr>
          <w:color w:val="000000"/>
          <w:sz w:val="28"/>
          <w:szCs w:val="28"/>
          <w:u w:val="single"/>
        </w:rPr>
      </w:pPr>
      <w:r w:rsidRPr="00B60D36">
        <w:rPr>
          <w:color w:val="000000"/>
          <w:sz w:val="28"/>
          <w:szCs w:val="28"/>
          <w:u w:val="single"/>
        </w:rPr>
        <w:t>Литература:</w:t>
      </w:r>
    </w:p>
    <w:p w:rsidR="00A3507F" w:rsidRPr="00C07340" w:rsidRDefault="00A3507F" w:rsidP="00A3507F">
      <w:pPr>
        <w:jc w:val="both"/>
        <w:rPr>
          <w:color w:val="000000"/>
        </w:rPr>
      </w:pPr>
    </w:p>
    <w:p w:rsidR="00A3507F" w:rsidRPr="00C07340" w:rsidRDefault="00A3507F" w:rsidP="00A3507F">
      <w:pPr>
        <w:jc w:val="both"/>
        <w:rPr>
          <w:color w:val="000000"/>
        </w:rPr>
      </w:pPr>
      <w:proofErr w:type="spellStart"/>
      <w:r w:rsidRPr="00C07340">
        <w:rPr>
          <w:color w:val="000000"/>
        </w:rPr>
        <w:t>Валгина</w:t>
      </w:r>
      <w:proofErr w:type="spellEnd"/>
      <w:r w:rsidRPr="00C07340">
        <w:rPr>
          <w:color w:val="000000"/>
        </w:rPr>
        <w:t xml:space="preserve"> Н.С., </w:t>
      </w:r>
      <w:proofErr w:type="spellStart"/>
      <w:r w:rsidRPr="00C07340">
        <w:rPr>
          <w:color w:val="000000"/>
        </w:rPr>
        <w:t>Светлышева</w:t>
      </w:r>
      <w:proofErr w:type="spellEnd"/>
      <w:r w:rsidRPr="00C07340">
        <w:rPr>
          <w:color w:val="000000"/>
        </w:rPr>
        <w:t xml:space="preserve"> В.Н. Орфография и пунктуация: Справочник. – М., 1993</w:t>
      </w:r>
    </w:p>
    <w:p w:rsidR="00A3507F" w:rsidRPr="00C07340" w:rsidRDefault="00A3507F" w:rsidP="00A3507F">
      <w:pPr>
        <w:jc w:val="both"/>
        <w:rPr>
          <w:color w:val="000000"/>
        </w:rPr>
      </w:pPr>
      <w:proofErr w:type="spellStart"/>
      <w:r w:rsidRPr="00C07340">
        <w:rPr>
          <w:color w:val="000000"/>
        </w:rPr>
        <w:t>Валгина</w:t>
      </w:r>
      <w:proofErr w:type="spellEnd"/>
      <w:r w:rsidRPr="00C07340">
        <w:rPr>
          <w:color w:val="000000"/>
        </w:rPr>
        <w:t xml:space="preserve"> Н.С. Трудные вопросы пунктуации. – М.,</w:t>
      </w:r>
    </w:p>
    <w:p w:rsidR="00A3507F" w:rsidRPr="00C07340" w:rsidRDefault="00A3507F" w:rsidP="00A3507F">
      <w:pPr>
        <w:jc w:val="both"/>
        <w:rPr>
          <w:color w:val="000000"/>
        </w:rPr>
      </w:pPr>
      <w:proofErr w:type="spellStart"/>
      <w:r w:rsidRPr="00C07340">
        <w:rPr>
          <w:color w:val="000000"/>
        </w:rPr>
        <w:t>Граник</w:t>
      </w:r>
      <w:proofErr w:type="spellEnd"/>
      <w:r w:rsidRPr="00C07340">
        <w:rPr>
          <w:color w:val="000000"/>
        </w:rPr>
        <w:t xml:space="preserve"> Г.Г., Бондаренко С.М. Знаки препинания. – М., 1998.</w:t>
      </w:r>
    </w:p>
    <w:p w:rsidR="00A3507F" w:rsidRPr="00C07340" w:rsidRDefault="00A3507F" w:rsidP="00A3507F">
      <w:pPr>
        <w:jc w:val="both"/>
        <w:rPr>
          <w:color w:val="000000"/>
        </w:rPr>
      </w:pPr>
      <w:proofErr w:type="spellStart"/>
      <w:r w:rsidRPr="00C07340">
        <w:rPr>
          <w:color w:val="000000"/>
        </w:rPr>
        <w:t>Граник</w:t>
      </w:r>
      <w:proofErr w:type="spellEnd"/>
      <w:r w:rsidRPr="00C07340">
        <w:rPr>
          <w:color w:val="000000"/>
        </w:rPr>
        <w:t xml:space="preserve"> Г.Г., Бондаренко С.М., Концевая Л.А. Секреты орфографии. М., 1991.</w:t>
      </w:r>
    </w:p>
    <w:p w:rsidR="00A3507F" w:rsidRPr="00C07340" w:rsidRDefault="00A3507F" w:rsidP="00A3507F">
      <w:pPr>
        <w:jc w:val="both"/>
        <w:rPr>
          <w:color w:val="000000"/>
        </w:rPr>
      </w:pPr>
      <w:r w:rsidRPr="00C07340">
        <w:rPr>
          <w:color w:val="000000"/>
        </w:rPr>
        <w:t>Львова С.И. Там, где кончается слово… (о слитных, дефисных и раздельных написаниях). – М., 1991.</w:t>
      </w:r>
    </w:p>
    <w:p w:rsidR="00A3507F" w:rsidRPr="00C07340" w:rsidRDefault="00A3507F" w:rsidP="00A3507F">
      <w:pPr>
        <w:jc w:val="both"/>
        <w:rPr>
          <w:color w:val="000000"/>
        </w:rPr>
      </w:pPr>
      <w:r w:rsidRPr="00C07340">
        <w:rPr>
          <w:color w:val="000000"/>
        </w:rPr>
        <w:t>Иванова В.Ф. Трудные вопросы орфографии. – М., 1982.</w:t>
      </w:r>
    </w:p>
    <w:p w:rsidR="00A3507F" w:rsidRPr="00C07340" w:rsidRDefault="00A3507F" w:rsidP="00A3507F">
      <w:pPr>
        <w:jc w:val="both"/>
        <w:rPr>
          <w:color w:val="000000"/>
        </w:rPr>
      </w:pPr>
      <w:r w:rsidRPr="00C07340">
        <w:rPr>
          <w:color w:val="000000"/>
        </w:rPr>
        <w:t>Львова С.И. Этимология на службе орфографии. – М., 2001.</w:t>
      </w:r>
    </w:p>
    <w:p w:rsidR="00A3507F" w:rsidRPr="00C07340" w:rsidRDefault="00A3507F" w:rsidP="00A3507F">
      <w:pPr>
        <w:jc w:val="both"/>
        <w:rPr>
          <w:color w:val="000000"/>
        </w:rPr>
      </w:pPr>
      <w:r w:rsidRPr="00C07340">
        <w:rPr>
          <w:color w:val="000000"/>
        </w:rPr>
        <w:t>Розенталь Д.Э. Справочник по русскому языку. Пунктуация. – М., 1991.</w:t>
      </w:r>
    </w:p>
    <w:p w:rsidR="00A3507F" w:rsidRPr="00C07340" w:rsidRDefault="00A3507F" w:rsidP="00A3507F">
      <w:pPr>
        <w:jc w:val="both"/>
        <w:rPr>
          <w:color w:val="000000"/>
        </w:rPr>
      </w:pPr>
      <w:r w:rsidRPr="00C07340">
        <w:rPr>
          <w:color w:val="000000"/>
        </w:rPr>
        <w:t>Скобликова Д.П. Обобщающая работа по орфографии. – М., 1994.</w:t>
      </w:r>
    </w:p>
    <w:p w:rsidR="00A3507F" w:rsidRPr="00C07340" w:rsidRDefault="00A3507F" w:rsidP="00A3507F">
      <w:pPr>
        <w:jc w:val="both"/>
        <w:rPr>
          <w:color w:val="000000"/>
        </w:rPr>
      </w:pPr>
      <w:r w:rsidRPr="00C07340">
        <w:rPr>
          <w:color w:val="000000"/>
        </w:rPr>
        <w:t>Успенский Л.В. «Слово о словах. Ты и твое имя». – М., 1962</w:t>
      </w:r>
    </w:p>
    <w:p w:rsidR="00A3507F" w:rsidRPr="00C07340" w:rsidRDefault="00A3507F" w:rsidP="00A3507F">
      <w:pPr>
        <w:jc w:val="both"/>
        <w:rPr>
          <w:color w:val="000000"/>
        </w:rPr>
      </w:pPr>
      <w:proofErr w:type="spellStart"/>
      <w:r w:rsidRPr="00C07340">
        <w:rPr>
          <w:color w:val="000000"/>
        </w:rPr>
        <w:t>Шанский</w:t>
      </w:r>
      <w:proofErr w:type="spellEnd"/>
      <w:r w:rsidRPr="00C07340">
        <w:rPr>
          <w:color w:val="000000"/>
        </w:rPr>
        <w:t xml:space="preserve"> Н.М., Боброва Т.А. Снова в мире слова. – М., 2001</w:t>
      </w:r>
    </w:p>
    <w:p w:rsidR="00A3507F" w:rsidRPr="00C07340" w:rsidRDefault="00A3507F" w:rsidP="00A3507F">
      <w:pPr>
        <w:jc w:val="both"/>
        <w:rPr>
          <w:color w:val="000000"/>
        </w:rPr>
      </w:pPr>
      <w:proofErr w:type="spellStart"/>
      <w:r w:rsidRPr="00C07340">
        <w:rPr>
          <w:color w:val="000000"/>
        </w:rPr>
        <w:t>Шанский</w:t>
      </w:r>
      <w:proofErr w:type="spellEnd"/>
      <w:r w:rsidRPr="00C07340">
        <w:rPr>
          <w:color w:val="000000"/>
        </w:rPr>
        <w:t xml:space="preserve"> Н.М. Русский язык на «отлично». – Ростов </w:t>
      </w:r>
      <w:proofErr w:type="spellStart"/>
      <w:r w:rsidRPr="00C07340">
        <w:rPr>
          <w:color w:val="000000"/>
        </w:rPr>
        <w:t>н</w:t>
      </w:r>
      <w:proofErr w:type="spellEnd"/>
      <w:proofErr w:type="gramStart"/>
      <w:r w:rsidRPr="00C07340">
        <w:rPr>
          <w:color w:val="000000"/>
        </w:rPr>
        <w:t>/Д</w:t>
      </w:r>
      <w:proofErr w:type="gramEnd"/>
      <w:r w:rsidRPr="00C07340">
        <w:rPr>
          <w:color w:val="000000"/>
        </w:rPr>
        <w:t>, 1998.</w:t>
      </w:r>
    </w:p>
    <w:p w:rsidR="00A3507F" w:rsidRPr="0017483C" w:rsidRDefault="00A3507F" w:rsidP="00A3507F">
      <w:pPr>
        <w:jc w:val="both"/>
      </w:pPr>
    </w:p>
    <w:p w:rsidR="00531320" w:rsidRDefault="0053132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531320" w:rsidSect="00F672E2">
      <w:type w:val="continuous"/>
      <w:pgSz w:w="14712" w:h="1957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72"/>
    <w:multiLevelType w:val="multilevel"/>
    <w:tmpl w:val="0490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E1013"/>
    <w:multiLevelType w:val="multilevel"/>
    <w:tmpl w:val="DA34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B204E"/>
    <w:multiLevelType w:val="multilevel"/>
    <w:tmpl w:val="009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D317A"/>
    <w:multiLevelType w:val="multilevel"/>
    <w:tmpl w:val="BF56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1D6A"/>
    <w:rsid w:val="00531320"/>
    <w:rsid w:val="00800636"/>
    <w:rsid w:val="009D1D6A"/>
    <w:rsid w:val="00A3507F"/>
    <w:rsid w:val="00F6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63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3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A3507F"/>
    <w:rPr>
      <w:b/>
      <w:bCs/>
    </w:rPr>
  </w:style>
  <w:style w:type="character" w:customStyle="1" w:styleId="a7">
    <w:name w:val="Основной текст_"/>
    <w:link w:val="1"/>
    <w:rsid w:val="00A3507F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A3507F"/>
    <w:pPr>
      <w:widowControl w:val="0"/>
      <w:shd w:val="clear" w:color="auto" w:fill="FFFFFF"/>
      <w:spacing w:after="60" w:line="211" w:lineRule="exact"/>
    </w:pPr>
    <w:rPr>
      <w:sz w:val="21"/>
      <w:szCs w:val="21"/>
    </w:rPr>
  </w:style>
  <w:style w:type="character" w:customStyle="1" w:styleId="apple-converted-space">
    <w:name w:val="apple-converted-space"/>
    <w:rsid w:val="00A35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2085</Words>
  <Characters>11885</Characters>
  <Application>Microsoft Office Word</Application>
  <DocSecurity>0</DocSecurity>
  <Lines>99</Lines>
  <Paragraphs>27</Paragraphs>
  <ScaleCrop>false</ScaleCrop>
  <Company>Microsoft</Company>
  <LinksUpToDate>false</LinksUpToDate>
  <CharactersWithSpaces>13943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2017-07-05T05:01:00Z</dcterms:created>
  <dcterms:modified xsi:type="dcterms:W3CDTF">2017-07-05T05:04:00Z</dcterms:modified>
</cp:coreProperties>
</file>