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96E" w:rsidRPr="00B0196E" w:rsidRDefault="00B0196E" w:rsidP="00B0196E">
      <w:pPr>
        <w:pBdr>
          <w:bottom w:val="single" w:sz="2" w:space="4" w:color="EDEDED"/>
        </w:pBdr>
        <w:spacing w:after="0" w:line="240" w:lineRule="auto"/>
        <w:outlineLvl w:val="0"/>
        <w:rPr>
          <w:rFonts w:ascii="Times New Roman" w:eastAsia="Times New Roman" w:hAnsi="Times New Roman" w:cs="Times New Roman"/>
          <w:b/>
          <w:bCs/>
          <w:color w:val="333333"/>
          <w:kern w:val="36"/>
          <w:sz w:val="24"/>
          <w:szCs w:val="24"/>
        </w:rPr>
      </w:pPr>
      <w:r w:rsidRPr="00B0196E">
        <w:rPr>
          <w:rFonts w:ascii="Times New Roman" w:eastAsia="Times New Roman" w:hAnsi="Times New Roman" w:cs="Times New Roman"/>
          <w:b/>
          <w:bCs/>
          <w:color w:val="333333"/>
          <w:kern w:val="36"/>
          <w:sz w:val="24"/>
          <w:szCs w:val="24"/>
        </w:rPr>
        <w:t>Введение обязательных светоотражателей для пешеходов с 1 июля 2015 года</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noProof/>
          <w:color w:val="333333"/>
          <w:sz w:val="24"/>
          <w:szCs w:val="24"/>
        </w:rPr>
        <w:drawing>
          <wp:inline distT="0" distB="0" distL="0" distR="0">
            <wp:extent cx="1428750" cy="1428750"/>
            <wp:effectExtent l="19050" t="0" r="0" b="0"/>
            <wp:docPr id="1" name="Рисунок 1" descr="Светоотражатели у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отражатели у велосипедистов"/>
                    <pic:cNvPicPr>
                      <a:picLocks noChangeAspect="1" noChangeArrowheads="1"/>
                    </pic:cNvPicPr>
                  </pic:nvPicPr>
                  <pic:blipFill>
                    <a:blip r:embed="rId5"/>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Добрый день, уважаемый читатель.</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С 1 июля 2015 года вступают в силу очередные изменения </w:t>
      </w:r>
      <w:hyperlink r:id="rId6" w:history="1">
        <w:r w:rsidRPr="00B0196E">
          <w:rPr>
            <w:rFonts w:ascii="Times New Roman" w:eastAsia="Times New Roman" w:hAnsi="Times New Roman" w:cs="Times New Roman"/>
            <w:color w:val="8A0000"/>
            <w:sz w:val="24"/>
            <w:szCs w:val="24"/>
            <w:u w:val="single"/>
          </w:rPr>
          <w:t>правил дорожного движения</w:t>
        </w:r>
      </w:hyperlink>
      <w:r w:rsidRPr="00B0196E">
        <w:rPr>
          <w:rFonts w:ascii="Times New Roman" w:eastAsia="Times New Roman" w:hAnsi="Times New Roman" w:cs="Times New Roman"/>
          <w:color w:val="333333"/>
          <w:sz w:val="24"/>
          <w:szCs w:val="24"/>
        </w:rPr>
        <w:t>, регламентирующие </w:t>
      </w:r>
      <w:r w:rsidRPr="00B0196E">
        <w:rPr>
          <w:rFonts w:ascii="Times New Roman" w:eastAsia="Times New Roman" w:hAnsi="Times New Roman" w:cs="Times New Roman"/>
          <w:b/>
          <w:bCs/>
          <w:color w:val="333333"/>
          <w:sz w:val="24"/>
          <w:szCs w:val="24"/>
        </w:rPr>
        <w:t>обязательное наличие светоотражающих элементов у пешеходов</w:t>
      </w:r>
      <w:r w:rsidRPr="00B0196E">
        <w:rPr>
          <w:rFonts w:ascii="Times New Roman" w:eastAsia="Times New Roman" w:hAnsi="Times New Roman" w:cs="Times New Roman"/>
          <w:color w:val="333333"/>
          <w:sz w:val="24"/>
          <w:szCs w:val="24"/>
        </w:rPr>
        <w:t> вне населенных пунктов.</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 этой статье будет рассмотрен обновленный пункт правил и возможные штрафы за его нарушение. Кроме того я расскажу про то, какие бывают светоотражатели и где их можно достать. Приступим.</w:t>
      </w:r>
    </w:p>
    <w:p w:rsidR="00B0196E" w:rsidRPr="00B0196E" w:rsidRDefault="00B0196E" w:rsidP="00B0196E">
      <w:pPr>
        <w:pBdr>
          <w:top w:val="single" w:sz="2" w:space="8" w:color="EDEDED"/>
        </w:pBdr>
        <w:spacing w:after="0" w:line="240" w:lineRule="auto"/>
        <w:outlineLvl w:val="1"/>
        <w:rPr>
          <w:rFonts w:ascii="Times New Roman" w:eastAsia="Times New Roman" w:hAnsi="Times New Roman" w:cs="Times New Roman"/>
          <w:b/>
          <w:bCs/>
          <w:color w:val="333333"/>
          <w:sz w:val="24"/>
          <w:szCs w:val="24"/>
        </w:rPr>
      </w:pPr>
      <w:proofErr w:type="gramStart"/>
      <w:r w:rsidRPr="00B0196E">
        <w:rPr>
          <w:rFonts w:ascii="Times New Roman" w:eastAsia="Times New Roman" w:hAnsi="Times New Roman" w:cs="Times New Roman"/>
          <w:b/>
          <w:bCs/>
          <w:color w:val="333333"/>
          <w:sz w:val="24"/>
          <w:szCs w:val="24"/>
        </w:rPr>
        <w:t xml:space="preserve">Введение обязательных </w:t>
      </w:r>
      <w:proofErr w:type="spellStart"/>
      <w:r w:rsidRPr="00B0196E">
        <w:rPr>
          <w:rFonts w:ascii="Times New Roman" w:eastAsia="Times New Roman" w:hAnsi="Times New Roman" w:cs="Times New Roman"/>
          <w:b/>
          <w:bCs/>
          <w:color w:val="333333"/>
          <w:sz w:val="24"/>
          <w:szCs w:val="24"/>
        </w:rPr>
        <w:t>световозвращателей</w:t>
      </w:r>
      <w:proofErr w:type="spellEnd"/>
      <w:r w:rsidRPr="00B0196E">
        <w:rPr>
          <w:rFonts w:ascii="Times New Roman" w:eastAsia="Times New Roman" w:hAnsi="Times New Roman" w:cs="Times New Roman"/>
          <w:b/>
          <w:bCs/>
          <w:color w:val="333333"/>
          <w:sz w:val="24"/>
          <w:szCs w:val="24"/>
        </w:rPr>
        <w:t xml:space="preserve"> для пешеходов с 1 июля 2015 года</w:t>
      </w:r>
      <w:proofErr w:type="gramEnd"/>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 первую очередь рассмотрим обновленный пункт 4.1 ПДД:</w:t>
      </w:r>
    </w:p>
    <w:p w:rsidR="00B0196E" w:rsidRPr="00B0196E" w:rsidRDefault="00B0196E" w:rsidP="00B0196E">
      <w:pPr>
        <w:shd w:val="clear" w:color="auto" w:fill="FDF7F7"/>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B0196E">
        <w:rPr>
          <w:rFonts w:ascii="Times New Roman" w:eastAsia="Times New Roman" w:hAnsi="Times New Roman" w:cs="Times New Roman"/>
          <w:color w:val="333333"/>
          <w:sz w:val="24"/>
          <w:szCs w:val="24"/>
        </w:rPr>
        <w:t>световозвращающими</w:t>
      </w:r>
      <w:proofErr w:type="spellEnd"/>
      <w:r w:rsidRPr="00B0196E">
        <w:rPr>
          <w:rFonts w:ascii="Times New Roman" w:eastAsia="Times New Roman" w:hAnsi="Times New Roman" w:cs="Times New Roman"/>
          <w:color w:val="333333"/>
          <w:sz w:val="24"/>
          <w:szCs w:val="24"/>
        </w:rPr>
        <w:t xml:space="preserve"> элементами и обеспечивать видимость этих предметов водителями транспортных средств.</w:t>
      </w:r>
    </w:p>
    <w:p w:rsidR="00B0196E" w:rsidRPr="00B0196E" w:rsidRDefault="00B0196E" w:rsidP="00B0196E">
      <w:pPr>
        <w:shd w:val="clear" w:color="auto" w:fill="F7FDF7"/>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w:t>
      </w:r>
      <w:r w:rsidRPr="00B0196E">
        <w:rPr>
          <w:rFonts w:ascii="Times New Roman" w:eastAsia="Times New Roman" w:hAnsi="Times New Roman" w:cs="Times New Roman"/>
          <w:color w:val="333333"/>
          <w:sz w:val="24"/>
          <w:szCs w:val="24"/>
          <w:u w:val="single"/>
        </w:rPr>
        <w:t>вне населенных пунктов пешеходы обязаны</w:t>
      </w:r>
      <w:r w:rsidRPr="00B0196E">
        <w:rPr>
          <w:rFonts w:ascii="Times New Roman" w:eastAsia="Times New Roman" w:hAnsi="Times New Roman" w:cs="Times New Roman"/>
          <w:color w:val="333333"/>
          <w:sz w:val="24"/>
          <w:szCs w:val="24"/>
        </w:rPr>
        <w:t> иметь при себе предметы со </w:t>
      </w:r>
      <w:proofErr w:type="spellStart"/>
      <w:r w:rsidRPr="00B0196E">
        <w:rPr>
          <w:rFonts w:ascii="Times New Roman" w:eastAsia="Times New Roman" w:hAnsi="Times New Roman" w:cs="Times New Roman"/>
          <w:color w:val="333333"/>
          <w:sz w:val="24"/>
          <w:szCs w:val="24"/>
        </w:rPr>
        <w:t>световозвращающими</w:t>
      </w:r>
      <w:proofErr w:type="spellEnd"/>
      <w:r w:rsidRPr="00B0196E">
        <w:rPr>
          <w:rFonts w:ascii="Times New Roman" w:eastAsia="Times New Roman" w:hAnsi="Times New Roman" w:cs="Times New Roman"/>
          <w:color w:val="333333"/>
          <w:sz w:val="24"/>
          <w:szCs w:val="24"/>
        </w:rPr>
        <w:t xml:space="preserve"> элементами и обеспечивать видимость этих предметов водителями транспортных средств.</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Итак, </w:t>
      </w:r>
      <w:proofErr w:type="gramStart"/>
      <w:r w:rsidRPr="00B0196E">
        <w:rPr>
          <w:rFonts w:ascii="Times New Roman" w:eastAsia="Times New Roman" w:hAnsi="Times New Roman" w:cs="Times New Roman"/>
          <w:color w:val="333333"/>
          <w:sz w:val="24"/>
          <w:szCs w:val="24"/>
        </w:rPr>
        <w:t>начиная с 1 июля 2015 года пешеходы обязаны</w:t>
      </w:r>
      <w:proofErr w:type="gramEnd"/>
      <w:r w:rsidRPr="00B0196E">
        <w:rPr>
          <w:rFonts w:ascii="Times New Roman" w:eastAsia="Times New Roman" w:hAnsi="Times New Roman" w:cs="Times New Roman"/>
          <w:color w:val="333333"/>
          <w:sz w:val="24"/>
          <w:szCs w:val="24"/>
        </w:rPr>
        <w:t xml:space="preserve"> иметь </w:t>
      </w:r>
      <w:proofErr w:type="spellStart"/>
      <w:r w:rsidRPr="00B0196E">
        <w:rPr>
          <w:rFonts w:ascii="Times New Roman" w:eastAsia="Times New Roman" w:hAnsi="Times New Roman" w:cs="Times New Roman"/>
          <w:color w:val="333333"/>
          <w:sz w:val="24"/>
          <w:szCs w:val="24"/>
        </w:rPr>
        <w:t>световозвращатели</w:t>
      </w:r>
      <w:proofErr w:type="spellEnd"/>
      <w:r w:rsidRPr="00B0196E">
        <w:rPr>
          <w:rFonts w:ascii="Times New Roman" w:eastAsia="Times New Roman" w:hAnsi="Times New Roman" w:cs="Times New Roman"/>
          <w:color w:val="333333"/>
          <w:sz w:val="24"/>
          <w:szCs w:val="24"/>
        </w:rPr>
        <w:t xml:space="preserve"> в следующем случае:</w:t>
      </w:r>
    </w:p>
    <w:p w:rsidR="00B0196E" w:rsidRPr="00B0196E" w:rsidRDefault="00B0196E" w:rsidP="00B0196E">
      <w:pPr>
        <w:numPr>
          <w:ilvl w:val="0"/>
          <w:numId w:val="1"/>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вне населенного пункта;</w:t>
      </w:r>
    </w:p>
    <w:p w:rsidR="00B0196E" w:rsidRPr="00B0196E" w:rsidRDefault="00B0196E" w:rsidP="00B0196E">
      <w:pPr>
        <w:numPr>
          <w:ilvl w:val="0"/>
          <w:numId w:val="1"/>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при переходе дороги и движении по обочине или краю проезжей части;</w:t>
      </w:r>
    </w:p>
    <w:p w:rsidR="00B0196E" w:rsidRPr="00B0196E" w:rsidRDefault="00B0196E" w:rsidP="00B0196E">
      <w:pPr>
        <w:numPr>
          <w:ilvl w:val="0"/>
          <w:numId w:val="1"/>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 темное время суток или в условиях недостаточной видимости.</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 остальных случаях светоотражатели также рекомендуется иметь, однако это не обязательно.</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Несколько слов про сами </w:t>
      </w:r>
      <w:proofErr w:type="spellStart"/>
      <w:r w:rsidRPr="00B0196E">
        <w:rPr>
          <w:rFonts w:ascii="Times New Roman" w:eastAsia="Times New Roman" w:hAnsi="Times New Roman" w:cs="Times New Roman"/>
          <w:color w:val="333333"/>
          <w:sz w:val="24"/>
          <w:szCs w:val="24"/>
        </w:rPr>
        <w:t>световозвращатели</w:t>
      </w:r>
      <w:proofErr w:type="spellEnd"/>
      <w:r w:rsidRPr="00B0196E">
        <w:rPr>
          <w:rFonts w:ascii="Times New Roman" w:eastAsia="Times New Roman" w:hAnsi="Times New Roman" w:cs="Times New Roman"/>
          <w:color w:val="333333"/>
          <w:sz w:val="24"/>
          <w:szCs w:val="24"/>
        </w:rPr>
        <w:t xml:space="preserve">. Данные элементы полезны как для пешехода, так и для окружающих его автомобилей. Водитель автомобиля издалека видит </w:t>
      </w:r>
      <w:proofErr w:type="spellStart"/>
      <w:r w:rsidRPr="00B0196E">
        <w:rPr>
          <w:rFonts w:ascii="Times New Roman" w:eastAsia="Times New Roman" w:hAnsi="Times New Roman" w:cs="Times New Roman"/>
          <w:color w:val="333333"/>
          <w:sz w:val="24"/>
          <w:szCs w:val="24"/>
        </w:rPr>
        <w:t>световозвращатели</w:t>
      </w:r>
      <w:proofErr w:type="spellEnd"/>
      <w:r w:rsidRPr="00B0196E">
        <w:rPr>
          <w:rFonts w:ascii="Times New Roman" w:eastAsia="Times New Roman" w:hAnsi="Times New Roman" w:cs="Times New Roman"/>
          <w:color w:val="333333"/>
          <w:sz w:val="24"/>
          <w:szCs w:val="24"/>
        </w:rPr>
        <w:t xml:space="preserve"> и у него есть достаточно времени, чтобы принять решение. Например, если пешеход носит такие элементы, то его гораздо чаще пропускают на пешеходных переходах.</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Так что в первую очередь я рекомендую использовать </w:t>
      </w:r>
      <w:proofErr w:type="spellStart"/>
      <w:r w:rsidRPr="00B0196E">
        <w:rPr>
          <w:rFonts w:ascii="Times New Roman" w:eastAsia="Times New Roman" w:hAnsi="Times New Roman" w:cs="Times New Roman"/>
          <w:color w:val="333333"/>
          <w:sz w:val="24"/>
          <w:szCs w:val="24"/>
        </w:rPr>
        <w:t>свтоотражатели</w:t>
      </w:r>
      <w:proofErr w:type="spellEnd"/>
      <w:r w:rsidRPr="00B0196E">
        <w:rPr>
          <w:rFonts w:ascii="Times New Roman" w:eastAsia="Times New Roman" w:hAnsi="Times New Roman" w:cs="Times New Roman"/>
          <w:color w:val="333333"/>
          <w:sz w:val="24"/>
          <w:szCs w:val="24"/>
        </w:rPr>
        <w:t xml:space="preserve"> не для того, чтобы не получить штраф ГИБДД, а </w:t>
      </w:r>
      <w:r w:rsidRPr="00B0196E">
        <w:rPr>
          <w:rFonts w:ascii="Times New Roman" w:eastAsia="Times New Roman" w:hAnsi="Times New Roman" w:cs="Times New Roman"/>
          <w:b/>
          <w:bCs/>
          <w:color w:val="333333"/>
          <w:sz w:val="24"/>
          <w:szCs w:val="24"/>
        </w:rPr>
        <w:t>для собственной безопасности</w:t>
      </w:r>
      <w:r w:rsidRPr="00B0196E">
        <w:rPr>
          <w:rFonts w:ascii="Times New Roman" w:eastAsia="Times New Roman" w:hAnsi="Times New Roman" w:cs="Times New Roman"/>
          <w:color w:val="333333"/>
          <w:sz w:val="24"/>
          <w:szCs w:val="24"/>
        </w:rPr>
        <w:t>.</w:t>
      </w:r>
    </w:p>
    <w:p w:rsidR="00B0196E" w:rsidRPr="00B0196E" w:rsidRDefault="00B0196E" w:rsidP="00B0196E">
      <w:pPr>
        <w:pBdr>
          <w:top w:val="single" w:sz="2" w:space="8" w:color="EDEDED"/>
        </w:pBdr>
        <w:spacing w:after="0" w:line="240" w:lineRule="auto"/>
        <w:outlineLvl w:val="1"/>
        <w:rPr>
          <w:rFonts w:ascii="Times New Roman" w:eastAsia="Times New Roman" w:hAnsi="Times New Roman" w:cs="Times New Roman"/>
          <w:b/>
          <w:bCs/>
          <w:color w:val="333333"/>
          <w:sz w:val="24"/>
          <w:szCs w:val="24"/>
        </w:rPr>
      </w:pPr>
      <w:r w:rsidRPr="00B0196E">
        <w:rPr>
          <w:rFonts w:ascii="Times New Roman" w:eastAsia="Times New Roman" w:hAnsi="Times New Roman" w:cs="Times New Roman"/>
          <w:b/>
          <w:bCs/>
          <w:color w:val="333333"/>
          <w:sz w:val="24"/>
          <w:szCs w:val="24"/>
        </w:rPr>
        <w:t>Штраф за отсутствие предмета со светоотражателем у пешехода</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Штраф за отсутствие предмета со светоотражателем у пешехода предусмотрен частью 1 статьи 12.29 </w:t>
      </w:r>
      <w:proofErr w:type="spellStart"/>
      <w:r w:rsidRPr="00B0196E">
        <w:rPr>
          <w:rFonts w:ascii="Times New Roman" w:eastAsia="Times New Roman" w:hAnsi="Times New Roman" w:cs="Times New Roman"/>
          <w:color w:val="333333"/>
          <w:sz w:val="24"/>
          <w:szCs w:val="24"/>
        </w:rPr>
        <w:t>КоАП</w:t>
      </w:r>
      <w:proofErr w:type="spellEnd"/>
      <w:r w:rsidRPr="00B0196E">
        <w:rPr>
          <w:rFonts w:ascii="Times New Roman" w:eastAsia="Times New Roman" w:hAnsi="Times New Roman" w:cs="Times New Roman"/>
          <w:color w:val="333333"/>
          <w:sz w:val="24"/>
          <w:szCs w:val="24"/>
        </w:rPr>
        <w:t>:</w:t>
      </w:r>
    </w:p>
    <w:p w:rsidR="00B0196E" w:rsidRPr="00B0196E" w:rsidRDefault="00B0196E" w:rsidP="00B0196E">
      <w:pPr>
        <w:shd w:val="clear" w:color="auto" w:fill="F8FCFE"/>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1. Нарушение пешеходом или пассажиром транспортного средства Правил дорожного движения -</w:t>
      </w:r>
    </w:p>
    <w:p w:rsidR="00B0196E" w:rsidRPr="00B0196E" w:rsidRDefault="00B0196E" w:rsidP="00B0196E">
      <w:pPr>
        <w:shd w:val="clear" w:color="auto" w:fill="F8FCFE"/>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влечет предупреждение или наложение административного штрафа в размере пятисот рублей.</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Штраф для пешехода минимален и составляет </w:t>
      </w:r>
      <w:r w:rsidRPr="00B0196E">
        <w:rPr>
          <w:rFonts w:ascii="Times New Roman" w:eastAsia="Times New Roman" w:hAnsi="Times New Roman" w:cs="Times New Roman"/>
          <w:b/>
          <w:bCs/>
          <w:color w:val="333333"/>
          <w:sz w:val="24"/>
          <w:szCs w:val="24"/>
        </w:rPr>
        <w:t>500 рублей</w:t>
      </w:r>
      <w:r w:rsidRPr="00B0196E">
        <w:rPr>
          <w:rFonts w:ascii="Times New Roman" w:eastAsia="Times New Roman" w:hAnsi="Times New Roman" w:cs="Times New Roman"/>
          <w:color w:val="333333"/>
          <w:sz w:val="24"/>
          <w:szCs w:val="24"/>
        </w:rPr>
        <w:t>.</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Причем наложен он может </w:t>
      </w:r>
      <w:proofErr w:type="gramStart"/>
      <w:r w:rsidRPr="00B0196E">
        <w:rPr>
          <w:rFonts w:ascii="Times New Roman" w:eastAsia="Times New Roman" w:hAnsi="Times New Roman" w:cs="Times New Roman"/>
          <w:color w:val="333333"/>
          <w:sz w:val="24"/>
          <w:szCs w:val="24"/>
        </w:rPr>
        <w:t>быть</w:t>
      </w:r>
      <w:proofErr w:type="gramEnd"/>
      <w:r w:rsidRPr="00B0196E">
        <w:rPr>
          <w:rFonts w:ascii="Times New Roman" w:eastAsia="Times New Roman" w:hAnsi="Times New Roman" w:cs="Times New Roman"/>
          <w:color w:val="333333"/>
          <w:sz w:val="24"/>
          <w:szCs w:val="24"/>
        </w:rPr>
        <w:t xml:space="preserve"> только при одновременном соблюдении следующих условий:</w:t>
      </w:r>
    </w:p>
    <w:p w:rsidR="00B0196E" w:rsidRPr="00B0196E" w:rsidRDefault="00B0196E" w:rsidP="00B0196E">
      <w:pPr>
        <w:numPr>
          <w:ilvl w:val="0"/>
          <w:numId w:val="2"/>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lastRenderedPageBreak/>
        <w:t>вне населенного пункта;</w:t>
      </w:r>
    </w:p>
    <w:p w:rsidR="00B0196E" w:rsidRPr="00B0196E" w:rsidRDefault="00B0196E" w:rsidP="00B0196E">
      <w:pPr>
        <w:numPr>
          <w:ilvl w:val="0"/>
          <w:numId w:val="2"/>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 темное время суток или в условиях недостаточной видимости;</w:t>
      </w:r>
    </w:p>
    <w:p w:rsidR="00B0196E" w:rsidRPr="00B0196E" w:rsidRDefault="00B0196E" w:rsidP="00B0196E">
      <w:pPr>
        <w:numPr>
          <w:ilvl w:val="0"/>
          <w:numId w:val="2"/>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при переходе дороги или движении по обочине или краю проезжей части;</w:t>
      </w:r>
    </w:p>
    <w:p w:rsidR="00B0196E" w:rsidRPr="00B0196E" w:rsidRDefault="00B0196E" w:rsidP="00B0196E">
      <w:pPr>
        <w:numPr>
          <w:ilvl w:val="0"/>
          <w:numId w:val="2"/>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светоотражатель отсутствует или водителям его не видно.</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Уверен, на практике этот штраф будут накладывать довольно редко, поскольку сотрудники ГИБДД вряд ли будут специально заниматься отловом пешеходов, которые ночью за городом ходят по проезжей части без светоотражателей.</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Тем не менее </w:t>
      </w:r>
      <w:r w:rsidRPr="00B0196E">
        <w:rPr>
          <w:rFonts w:ascii="Times New Roman" w:eastAsia="Times New Roman" w:hAnsi="Times New Roman" w:cs="Times New Roman"/>
          <w:b/>
          <w:bCs/>
          <w:color w:val="333333"/>
          <w:sz w:val="24"/>
          <w:szCs w:val="24"/>
        </w:rPr>
        <w:t>введение обязательных светоотражателей для пешеходов чрезвычайно важно для водителей</w:t>
      </w:r>
      <w:r w:rsidRPr="00B0196E">
        <w:rPr>
          <w:rFonts w:ascii="Times New Roman" w:eastAsia="Times New Roman" w:hAnsi="Times New Roman" w:cs="Times New Roman"/>
          <w:color w:val="333333"/>
          <w:sz w:val="24"/>
          <w:szCs w:val="24"/>
        </w:rPr>
        <w:t>. Начиная с 1 июля 2015 года в случае ДТП с пешеходом, произошедшим вне населенного пункта, у водителя будет вполне законная возможность избежать наказания или уменьшить его.</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Предположим, что вне населенного пункта водитель совершил наезд на пешехода на переходе. Поскольку скорость за городом составляет 90 км/ч, ДТП скорее всего закончится гибелью пешехода. Несмотря на то, что водитель нарушил </w:t>
      </w:r>
      <w:hyperlink r:id="rId7" w:anchor="14.1" w:history="1">
        <w:r w:rsidRPr="00B0196E">
          <w:rPr>
            <w:rFonts w:ascii="Times New Roman" w:eastAsia="Times New Roman" w:hAnsi="Times New Roman" w:cs="Times New Roman"/>
            <w:color w:val="8A0000"/>
            <w:sz w:val="24"/>
            <w:szCs w:val="24"/>
            <w:u w:val="single"/>
          </w:rPr>
          <w:t>пункт 14.1 ПДД</w:t>
        </w:r>
      </w:hyperlink>
      <w:r w:rsidRPr="00B0196E">
        <w:rPr>
          <w:rFonts w:ascii="Times New Roman" w:eastAsia="Times New Roman" w:hAnsi="Times New Roman" w:cs="Times New Roman"/>
          <w:color w:val="333333"/>
          <w:sz w:val="24"/>
          <w:szCs w:val="24"/>
        </w:rPr>
        <w:t>, отсутствие светоотражателя является нарушением правил со стороны пешехода. Так что виновниками происшествия будут оба его участника, а не только водитель.</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proofErr w:type="spellStart"/>
      <w:r w:rsidRPr="00B0196E">
        <w:rPr>
          <w:rFonts w:ascii="Times New Roman" w:eastAsia="Times New Roman" w:hAnsi="Times New Roman" w:cs="Times New Roman"/>
          <w:color w:val="333333"/>
          <w:sz w:val="24"/>
          <w:szCs w:val="24"/>
        </w:rPr>
        <w:t>Световозвращатель</w:t>
      </w:r>
      <w:proofErr w:type="spellEnd"/>
      <w:r w:rsidRPr="00B0196E">
        <w:rPr>
          <w:rFonts w:ascii="Times New Roman" w:eastAsia="Times New Roman" w:hAnsi="Times New Roman" w:cs="Times New Roman"/>
          <w:color w:val="333333"/>
          <w:sz w:val="24"/>
          <w:szCs w:val="24"/>
        </w:rPr>
        <w:t xml:space="preserve"> - вещь полезная, с этим разобрались. Рассмотрим, какие </w:t>
      </w:r>
      <w:proofErr w:type="spellStart"/>
      <w:r w:rsidRPr="00B0196E">
        <w:rPr>
          <w:rFonts w:ascii="Times New Roman" w:eastAsia="Times New Roman" w:hAnsi="Times New Roman" w:cs="Times New Roman"/>
          <w:color w:val="333333"/>
          <w:sz w:val="24"/>
          <w:szCs w:val="24"/>
        </w:rPr>
        <w:t>световоотражатели</w:t>
      </w:r>
      <w:proofErr w:type="spellEnd"/>
      <w:r w:rsidRPr="00B0196E">
        <w:rPr>
          <w:rFonts w:ascii="Times New Roman" w:eastAsia="Times New Roman" w:hAnsi="Times New Roman" w:cs="Times New Roman"/>
          <w:color w:val="333333"/>
          <w:sz w:val="24"/>
          <w:szCs w:val="24"/>
        </w:rPr>
        <w:t xml:space="preserve"> бывают на практике.</w:t>
      </w:r>
    </w:p>
    <w:p w:rsidR="00B0196E" w:rsidRPr="00B0196E" w:rsidRDefault="00B0196E" w:rsidP="00B0196E">
      <w:pPr>
        <w:pBdr>
          <w:top w:val="single" w:sz="2" w:space="8" w:color="EDEDED"/>
        </w:pBdr>
        <w:spacing w:after="0" w:line="240" w:lineRule="auto"/>
        <w:outlineLvl w:val="1"/>
        <w:rPr>
          <w:rFonts w:ascii="Times New Roman" w:eastAsia="Times New Roman" w:hAnsi="Times New Roman" w:cs="Times New Roman"/>
          <w:b/>
          <w:bCs/>
          <w:color w:val="333333"/>
          <w:sz w:val="24"/>
          <w:szCs w:val="24"/>
        </w:rPr>
      </w:pPr>
      <w:r w:rsidRPr="00B0196E">
        <w:rPr>
          <w:rFonts w:ascii="Times New Roman" w:eastAsia="Times New Roman" w:hAnsi="Times New Roman" w:cs="Times New Roman"/>
          <w:b/>
          <w:bCs/>
          <w:color w:val="333333"/>
          <w:sz w:val="24"/>
          <w:szCs w:val="24"/>
        </w:rPr>
        <w:t>Какие бывают светоотражатели для пешеходов?</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На практике можно встретить большое количество разных предметов, имеющих светоотражающую поверхность:</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noProof/>
          <w:color w:val="333333"/>
          <w:sz w:val="24"/>
          <w:szCs w:val="24"/>
        </w:rPr>
        <w:drawing>
          <wp:inline distT="0" distB="0" distL="0" distR="0">
            <wp:extent cx="1428750" cy="1428750"/>
            <wp:effectExtent l="19050" t="0" r="0" b="0"/>
            <wp:docPr id="2" name="Рисунок 2" descr="Световозвращающий жи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озвращающий жилет"/>
                    <pic:cNvPicPr>
                      <a:picLocks noChangeAspect="1" noChangeArrowheads="1"/>
                    </pic:cNvPicPr>
                  </pic:nvPicPr>
                  <pic:blipFill>
                    <a:blip r:embed="rId8"/>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1. </w:t>
      </w:r>
      <w:proofErr w:type="spellStart"/>
      <w:r w:rsidRPr="00B0196E">
        <w:rPr>
          <w:rFonts w:ascii="Times New Roman" w:eastAsia="Times New Roman" w:hAnsi="Times New Roman" w:cs="Times New Roman"/>
          <w:b/>
          <w:bCs/>
          <w:color w:val="333333"/>
          <w:sz w:val="24"/>
          <w:szCs w:val="24"/>
        </w:rPr>
        <w:t>Световозвращающий</w:t>
      </w:r>
      <w:proofErr w:type="spellEnd"/>
      <w:r w:rsidRPr="00B0196E">
        <w:rPr>
          <w:rFonts w:ascii="Times New Roman" w:eastAsia="Times New Roman" w:hAnsi="Times New Roman" w:cs="Times New Roman"/>
          <w:b/>
          <w:bCs/>
          <w:color w:val="333333"/>
          <w:sz w:val="24"/>
          <w:szCs w:val="24"/>
        </w:rPr>
        <w:t xml:space="preserve"> жилет.</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proofErr w:type="spellStart"/>
      <w:r w:rsidRPr="00B0196E">
        <w:rPr>
          <w:rFonts w:ascii="Times New Roman" w:eastAsia="Times New Roman" w:hAnsi="Times New Roman" w:cs="Times New Roman"/>
          <w:color w:val="333333"/>
          <w:sz w:val="24"/>
          <w:szCs w:val="24"/>
        </w:rPr>
        <w:t>Световозвращающий</w:t>
      </w:r>
      <w:proofErr w:type="spellEnd"/>
      <w:r w:rsidRPr="00B0196E">
        <w:rPr>
          <w:rFonts w:ascii="Times New Roman" w:eastAsia="Times New Roman" w:hAnsi="Times New Roman" w:cs="Times New Roman"/>
          <w:color w:val="333333"/>
          <w:sz w:val="24"/>
          <w:szCs w:val="24"/>
        </w:rPr>
        <w:t xml:space="preserve"> жилет, как правило, используется людьми, длительное время проводящими на проезжей части. Например, такие жилеты используются дорожными рабочими, сотрудниками ГИБДД, водителями при ремонте автомобиля, велосипедистами.</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Преимущество такого жилета - его общедоступность (продается во всех магазинах и супермаркетах, имеющих автомобильный отдел) и низкая стоимость (100 - 200 рублей).</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Однако есть и недостаток. Если Вы весь день не проводите на дороге, то для повседневной носки </w:t>
      </w:r>
      <w:proofErr w:type="spellStart"/>
      <w:r w:rsidRPr="00B0196E">
        <w:rPr>
          <w:rFonts w:ascii="Times New Roman" w:eastAsia="Times New Roman" w:hAnsi="Times New Roman" w:cs="Times New Roman"/>
          <w:color w:val="333333"/>
          <w:sz w:val="24"/>
          <w:szCs w:val="24"/>
        </w:rPr>
        <w:t>свтоотражающий</w:t>
      </w:r>
      <w:proofErr w:type="spellEnd"/>
      <w:r w:rsidRPr="00B0196E">
        <w:rPr>
          <w:rFonts w:ascii="Times New Roman" w:eastAsia="Times New Roman" w:hAnsi="Times New Roman" w:cs="Times New Roman"/>
          <w:color w:val="333333"/>
          <w:sz w:val="24"/>
          <w:szCs w:val="24"/>
        </w:rPr>
        <w:t xml:space="preserve"> жилет вряд ли сгодится, т.к. внешний вид у него далеко не парадный.</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Кроме светоотражающих жилетов бывает и другая </w:t>
      </w:r>
      <w:r w:rsidRPr="00B0196E">
        <w:rPr>
          <w:rFonts w:ascii="Times New Roman" w:eastAsia="Times New Roman" w:hAnsi="Times New Roman" w:cs="Times New Roman"/>
          <w:b/>
          <w:bCs/>
          <w:color w:val="333333"/>
          <w:sz w:val="24"/>
          <w:szCs w:val="24"/>
        </w:rPr>
        <w:t>спецодежда, имеющая отражающие элементы</w:t>
      </w:r>
      <w:r w:rsidRPr="00B0196E">
        <w:rPr>
          <w:rFonts w:ascii="Times New Roman" w:eastAsia="Times New Roman" w:hAnsi="Times New Roman" w:cs="Times New Roman"/>
          <w:color w:val="333333"/>
          <w:sz w:val="24"/>
          <w:szCs w:val="24"/>
        </w:rPr>
        <w:t>. Купить ее можно в магазинах спецодежды.</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2. </w:t>
      </w:r>
      <w:proofErr w:type="spellStart"/>
      <w:r w:rsidRPr="00B0196E">
        <w:rPr>
          <w:rFonts w:ascii="Times New Roman" w:eastAsia="Times New Roman" w:hAnsi="Times New Roman" w:cs="Times New Roman"/>
          <w:b/>
          <w:bCs/>
          <w:color w:val="333333"/>
          <w:sz w:val="24"/>
          <w:szCs w:val="24"/>
        </w:rPr>
        <w:t>Световозвращающая</w:t>
      </w:r>
      <w:proofErr w:type="spellEnd"/>
      <w:r w:rsidRPr="00B0196E">
        <w:rPr>
          <w:rFonts w:ascii="Times New Roman" w:eastAsia="Times New Roman" w:hAnsi="Times New Roman" w:cs="Times New Roman"/>
          <w:b/>
          <w:bCs/>
          <w:color w:val="333333"/>
          <w:sz w:val="24"/>
          <w:szCs w:val="24"/>
        </w:rPr>
        <w:t xml:space="preserve"> ткань на обычную одежду.</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Еще один возможный вариант для пешехода - купить светоотражающую ленту и нашить ее на обычную одежду.</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Однако на практике у этого способа больше недостатков, чем достоинств:</w:t>
      </w:r>
    </w:p>
    <w:p w:rsidR="00B0196E" w:rsidRPr="00B0196E" w:rsidRDefault="00B0196E" w:rsidP="00B0196E">
      <w:pPr>
        <w:numPr>
          <w:ilvl w:val="0"/>
          <w:numId w:val="3"/>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Сложности для нанесения ленты (если Вы не занимаетесь шитьем постоянно).</w:t>
      </w:r>
    </w:p>
    <w:p w:rsidR="00B0196E" w:rsidRPr="00B0196E" w:rsidRDefault="00B0196E" w:rsidP="00B0196E">
      <w:pPr>
        <w:numPr>
          <w:ilvl w:val="0"/>
          <w:numId w:val="3"/>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На каждые брюки/куртку нужно покупать и нашивать отдельную ленту.</w:t>
      </w:r>
    </w:p>
    <w:p w:rsidR="00B0196E" w:rsidRPr="00B0196E" w:rsidRDefault="00B0196E" w:rsidP="00B0196E">
      <w:pPr>
        <w:numPr>
          <w:ilvl w:val="0"/>
          <w:numId w:val="3"/>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Внешний вид одежды может быть испорчен, могут быть ухудшены и эксплуатационные характеристики.</w:t>
      </w:r>
    </w:p>
    <w:p w:rsidR="00B0196E" w:rsidRPr="00B0196E" w:rsidRDefault="00B0196E" w:rsidP="00B0196E">
      <w:pPr>
        <w:numPr>
          <w:ilvl w:val="0"/>
          <w:numId w:val="3"/>
        </w:numPr>
        <w:spacing w:after="0" w:line="240" w:lineRule="auto"/>
        <w:ind w:left="0"/>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Сложность с покупкой ленты, продажа ее оптовыми партиями.</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Достоинство данного способа - светоотражатель всегда с собой, его не нужно одевать и снимать.</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noProof/>
          <w:color w:val="8A0000"/>
          <w:sz w:val="24"/>
          <w:szCs w:val="24"/>
          <w:bdr w:val="none" w:sz="0" w:space="0" w:color="auto" w:frame="1"/>
        </w:rPr>
        <w:lastRenderedPageBreak/>
        <w:drawing>
          <wp:inline distT="0" distB="0" distL="0" distR="0">
            <wp:extent cx="1428750" cy="1428750"/>
            <wp:effectExtent l="19050" t="0" r="0" b="0"/>
            <wp:docPr id="3" name="Рисунок 3" descr="Световозвращающий браслет">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етовозвращающий браслет">
                      <a:hlinkClick r:id="rId9" tgtFrame="&quot;_blank&quot;"/>
                    </pic:cNvPr>
                    <pic:cNvPicPr>
                      <a:picLocks noChangeAspect="1" noChangeArrowheads="1"/>
                    </pic:cNvPicPr>
                  </pic:nvPicPr>
                  <pic:blipFill>
                    <a:blip r:embed="rId1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3. </w:t>
      </w:r>
      <w:r w:rsidRPr="00B0196E">
        <w:rPr>
          <w:rFonts w:ascii="Times New Roman" w:eastAsia="Times New Roman" w:hAnsi="Times New Roman" w:cs="Times New Roman"/>
          <w:b/>
          <w:bCs/>
          <w:color w:val="333333"/>
          <w:sz w:val="24"/>
          <w:szCs w:val="24"/>
        </w:rPr>
        <w:t>Светоотражающие аксессуары</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Под </w:t>
      </w:r>
      <w:proofErr w:type="spellStart"/>
      <w:r w:rsidRPr="00B0196E">
        <w:rPr>
          <w:rFonts w:ascii="Times New Roman" w:eastAsia="Times New Roman" w:hAnsi="Times New Roman" w:cs="Times New Roman"/>
          <w:color w:val="333333"/>
          <w:sz w:val="24"/>
          <w:szCs w:val="24"/>
        </w:rPr>
        <w:t>световозвращающими</w:t>
      </w:r>
      <w:proofErr w:type="spellEnd"/>
      <w:r w:rsidRPr="00B0196E">
        <w:rPr>
          <w:rFonts w:ascii="Times New Roman" w:eastAsia="Times New Roman" w:hAnsi="Times New Roman" w:cs="Times New Roman"/>
          <w:color w:val="333333"/>
          <w:sz w:val="24"/>
          <w:szCs w:val="24"/>
        </w:rPr>
        <w:t xml:space="preserve"> аксессуарами в данном случае понимаются различные браслеты, чехлы, брелки, наклейки, имеющие </w:t>
      </w:r>
      <w:proofErr w:type="spellStart"/>
      <w:r w:rsidRPr="00B0196E">
        <w:rPr>
          <w:rFonts w:ascii="Times New Roman" w:eastAsia="Times New Roman" w:hAnsi="Times New Roman" w:cs="Times New Roman"/>
          <w:color w:val="333333"/>
          <w:sz w:val="24"/>
          <w:szCs w:val="24"/>
        </w:rPr>
        <w:t>световоотражающую</w:t>
      </w:r>
      <w:proofErr w:type="spellEnd"/>
      <w:r w:rsidRPr="00B0196E">
        <w:rPr>
          <w:rFonts w:ascii="Times New Roman" w:eastAsia="Times New Roman" w:hAnsi="Times New Roman" w:cs="Times New Roman"/>
          <w:color w:val="333333"/>
          <w:sz w:val="24"/>
          <w:szCs w:val="24"/>
        </w:rPr>
        <w:t xml:space="preserve"> поверхность.</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К сожалению, найти подобные элементы в обычных магазинах не так-то просто. Поэтому ниже я расскажу, как их можно заказать через интернет.</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Например, на рисунке слева изображен </w:t>
      </w:r>
      <w:proofErr w:type="spellStart"/>
      <w:r w:rsidRPr="00B0196E">
        <w:rPr>
          <w:rFonts w:ascii="Times New Roman" w:eastAsia="Times New Roman" w:hAnsi="Times New Roman" w:cs="Times New Roman"/>
          <w:b/>
          <w:bCs/>
          <w:color w:val="333333"/>
          <w:sz w:val="24"/>
          <w:szCs w:val="24"/>
        </w:rPr>
        <w:t>световозвращающий</w:t>
      </w:r>
      <w:proofErr w:type="spellEnd"/>
      <w:r w:rsidRPr="00B0196E">
        <w:rPr>
          <w:rFonts w:ascii="Times New Roman" w:eastAsia="Times New Roman" w:hAnsi="Times New Roman" w:cs="Times New Roman"/>
          <w:b/>
          <w:bCs/>
          <w:color w:val="333333"/>
          <w:sz w:val="24"/>
          <w:szCs w:val="24"/>
        </w:rPr>
        <w:t xml:space="preserve"> браслет</w:t>
      </w:r>
      <w:r w:rsidRPr="00B0196E">
        <w:rPr>
          <w:rFonts w:ascii="Times New Roman" w:eastAsia="Times New Roman" w:hAnsi="Times New Roman" w:cs="Times New Roman"/>
          <w:color w:val="333333"/>
          <w:sz w:val="24"/>
          <w:szCs w:val="24"/>
        </w:rPr>
        <w:t>. Браслет представляет собой полоску размером 3X40 см. Полоска изготовлена таким образом, что она может самостоятельно накручиваться на другой предмет. Носить такие браслеты можно поверх одежды на руках или на ногах. Браслеты могу использоваться с любой одеждой независимо от размера, их легко снять (при входе в помещение) и заново одеть при выходе. Можно купить светоотражатели разных цветов.</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В общем, вещь отличная. Именно такие браслеты я приобрел для себя и своих родственников.</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noProof/>
          <w:color w:val="8A0000"/>
          <w:sz w:val="24"/>
          <w:szCs w:val="24"/>
          <w:bdr w:val="none" w:sz="0" w:space="0" w:color="auto" w:frame="1"/>
        </w:rPr>
        <w:drawing>
          <wp:inline distT="0" distB="0" distL="0" distR="0">
            <wp:extent cx="1428750" cy="1428750"/>
            <wp:effectExtent l="19050" t="0" r="0" b="0"/>
            <wp:docPr id="4" name="Рисунок 4" descr="Световозвращающие наклейки">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етовозвращающие наклейки">
                      <a:hlinkClick r:id="rId11" tgtFrame="&quot;_blank&quot;"/>
                    </pic:cNvPr>
                    <pic:cNvPicPr>
                      <a:picLocks noChangeAspect="1" noChangeArrowheads="1"/>
                    </pic:cNvPicPr>
                  </pic:nvPicPr>
                  <pic:blipFill>
                    <a:blip r:embed="rId12"/>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B0196E">
        <w:rPr>
          <w:rFonts w:ascii="Times New Roman" w:eastAsia="Times New Roman" w:hAnsi="Times New Roman" w:cs="Times New Roman"/>
          <w:noProof/>
          <w:color w:val="8A0000"/>
          <w:sz w:val="24"/>
          <w:szCs w:val="24"/>
          <w:bdr w:val="none" w:sz="0" w:space="0" w:color="auto" w:frame="1"/>
        </w:rPr>
        <w:drawing>
          <wp:inline distT="0" distB="0" distL="0" distR="0">
            <wp:extent cx="1428750" cy="1428750"/>
            <wp:effectExtent l="19050" t="0" r="0" b="0"/>
            <wp:docPr id="5" name="Рисунок 5" descr="Чехол на рюкзак">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хол на рюкзак">
                      <a:hlinkClick r:id="rId13" tgtFrame="&quot;_blank&quot;"/>
                    </pic:cNvPr>
                    <pic:cNvPicPr>
                      <a:picLocks noChangeAspect="1" noChangeArrowheads="1"/>
                    </pic:cNvPicPr>
                  </pic:nvPicPr>
                  <pic:blipFill>
                    <a:blip r:embed="rId14"/>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 xml:space="preserve">Встречаются и другие типы аксессуаров. Например, детям понравятся </w:t>
      </w:r>
      <w:proofErr w:type="spellStart"/>
      <w:r w:rsidRPr="00B0196E">
        <w:rPr>
          <w:rFonts w:ascii="Times New Roman" w:eastAsia="Times New Roman" w:hAnsi="Times New Roman" w:cs="Times New Roman"/>
          <w:color w:val="333333"/>
          <w:sz w:val="24"/>
          <w:szCs w:val="24"/>
        </w:rPr>
        <w:t>световозвращающие</w:t>
      </w:r>
      <w:proofErr w:type="spellEnd"/>
      <w:r w:rsidRPr="00B0196E">
        <w:rPr>
          <w:rFonts w:ascii="Times New Roman" w:eastAsia="Times New Roman" w:hAnsi="Times New Roman" w:cs="Times New Roman"/>
          <w:color w:val="333333"/>
          <w:sz w:val="24"/>
          <w:szCs w:val="24"/>
        </w:rPr>
        <w:t> </w:t>
      </w:r>
      <w:r w:rsidRPr="00B0196E">
        <w:rPr>
          <w:rFonts w:ascii="Times New Roman" w:eastAsia="Times New Roman" w:hAnsi="Times New Roman" w:cs="Times New Roman"/>
          <w:b/>
          <w:bCs/>
          <w:color w:val="333333"/>
          <w:sz w:val="24"/>
          <w:szCs w:val="24"/>
        </w:rPr>
        <w:t>наклейки</w:t>
      </w:r>
      <w:r w:rsidRPr="00B0196E">
        <w:rPr>
          <w:rFonts w:ascii="Times New Roman" w:eastAsia="Times New Roman" w:hAnsi="Times New Roman" w:cs="Times New Roman"/>
          <w:color w:val="333333"/>
          <w:sz w:val="24"/>
          <w:szCs w:val="24"/>
        </w:rPr>
        <w:t> в виде улыбающихся смайликов.</w:t>
      </w:r>
    </w:p>
    <w:p w:rsidR="00B0196E" w:rsidRPr="00B0196E" w:rsidRDefault="00B0196E" w:rsidP="00B0196E">
      <w:pPr>
        <w:spacing w:after="0" w:line="240" w:lineRule="auto"/>
        <w:rPr>
          <w:rFonts w:ascii="Times New Roman" w:eastAsia="Times New Roman" w:hAnsi="Times New Roman" w:cs="Times New Roman"/>
          <w:color w:val="333333"/>
          <w:sz w:val="24"/>
          <w:szCs w:val="24"/>
        </w:rPr>
      </w:pPr>
      <w:r w:rsidRPr="00B0196E">
        <w:rPr>
          <w:rFonts w:ascii="Times New Roman" w:eastAsia="Times New Roman" w:hAnsi="Times New Roman" w:cs="Times New Roman"/>
          <w:color w:val="333333"/>
          <w:sz w:val="24"/>
          <w:szCs w:val="24"/>
        </w:rPr>
        <w:t>Светоотражающий чехол на рюкзак подойдет тем, кто часто пользуется рюкзаком. Он хорошо подходит для катания на велосипеде.</w:t>
      </w:r>
    </w:p>
    <w:p w:rsidR="00884195" w:rsidRDefault="00DB75ED" w:rsidP="00B0196E">
      <w:pPr>
        <w:spacing w:after="0" w:line="240" w:lineRule="auto"/>
        <w:rPr>
          <w:rFonts w:ascii="Times New Roman" w:hAnsi="Times New Roman" w:cs="Times New Roman"/>
          <w:sz w:val="24"/>
          <w:szCs w:val="24"/>
        </w:rPr>
      </w:pPr>
      <w:r>
        <w:rPr>
          <w:noProof/>
        </w:rPr>
        <w:lastRenderedPageBreak/>
        <w:drawing>
          <wp:inline distT="0" distB="0" distL="0" distR="0">
            <wp:extent cx="5940425" cy="4205565"/>
            <wp:effectExtent l="19050" t="0" r="3175" b="0"/>
            <wp:docPr id="6" name="Рисунок 1" descr="https://ds02.infourok.ru/uploads/ex/0143/00075442-57853532/hello_html_280b7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143/00075442-57853532/hello_html_280b7b98.jpg"/>
                    <pic:cNvPicPr>
                      <a:picLocks noChangeAspect="1" noChangeArrowheads="1"/>
                    </pic:cNvPicPr>
                  </pic:nvPicPr>
                  <pic:blipFill>
                    <a:blip r:embed="rId15"/>
                    <a:srcRect/>
                    <a:stretch>
                      <a:fillRect/>
                    </a:stretch>
                  </pic:blipFill>
                  <pic:spPr bwMode="auto">
                    <a:xfrm>
                      <a:off x="0" y="0"/>
                      <a:ext cx="5940425" cy="4205565"/>
                    </a:xfrm>
                    <a:prstGeom prst="rect">
                      <a:avLst/>
                    </a:prstGeom>
                    <a:noFill/>
                    <a:ln w="9525">
                      <a:noFill/>
                      <a:miter lim="800000"/>
                      <a:headEnd/>
                      <a:tailEnd/>
                    </a:ln>
                  </pic:spPr>
                </pic:pic>
              </a:graphicData>
            </a:graphic>
          </wp:inline>
        </w:drawing>
      </w:r>
    </w:p>
    <w:p w:rsidR="009D5087" w:rsidRDefault="009D5087" w:rsidP="00B0196E">
      <w:pPr>
        <w:spacing w:after="0" w:line="240" w:lineRule="auto"/>
        <w:rPr>
          <w:rFonts w:ascii="Times New Roman" w:hAnsi="Times New Roman" w:cs="Times New Roman"/>
          <w:sz w:val="24"/>
          <w:szCs w:val="24"/>
        </w:rPr>
      </w:pPr>
      <w:r>
        <w:rPr>
          <w:noProof/>
        </w:rPr>
        <w:drawing>
          <wp:inline distT="0" distB="0" distL="0" distR="0">
            <wp:extent cx="5940425" cy="4566327"/>
            <wp:effectExtent l="19050" t="0" r="3175" b="0"/>
            <wp:docPr id="7" name="Рисунок 1" descr="http://dou-196.ucoz.ru/metodi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u-196.ucoz.ru/metodist/01.jpg"/>
                    <pic:cNvPicPr>
                      <a:picLocks noChangeAspect="1" noChangeArrowheads="1"/>
                    </pic:cNvPicPr>
                  </pic:nvPicPr>
                  <pic:blipFill>
                    <a:blip r:embed="rId16"/>
                    <a:srcRect/>
                    <a:stretch>
                      <a:fillRect/>
                    </a:stretch>
                  </pic:blipFill>
                  <pic:spPr bwMode="auto">
                    <a:xfrm>
                      <a:off x="0" y="0"/>
                      <a:ext cx="5940425" cy="4566327"/>
                    </a:xfrm>
                    <a:prstGeom prst="rect">
                      <a:avLst/>
                    </a:prstGeom>
                    <a:noFill/>
                    <a:ln w="9525">
                      <a:noFill/>
                      <a:miter lim="800000"/>
                      <a:headEnd/>
                      <a:tailEnd/>
                    </a:ln>
                  </pic:spPr>
                </pic:pic>
              </a:graphicData>
            </a:graphic>
          </wp:inline>
        </w:drawing>
      </w:r>
    </w:p>
    <w:p w:rsidR="006C1E8F" w:rsidRPr="00B0196E" w:rsidRDefault="006C1E8F" w:rsidP="00B0196E">
      <w:pPr>
        <w:spacing w:after="0" w:line="240" w:lineRule="auto"/>
        <w:rPr>
          <w:rFonts w:ascii="Times New Roman" w:hAnsi="Times New Roman" w:cs="Times New Roman"/>
          <w:sz w:val="24"/>
          <w:szCs w:val="24"/>
        </w:rPr>
      </w:pPr>
      <w:r>
        <w:rPr>
          <w:noProof/>
        </w:rPr>
        <w:lastRenderedPageBreak/>
        <w:drawing>
          <wp:inline distT="0" distB="0" distL="0" distR="0">
            <wp:extent cx="5940425" cy="4206463"/>
            <wp:effectExtent l="19050" t="0" r="3175" b="0"/>
            <wp:docPr id="8" name="Рисунок 4" descr="http://yegschool.ucoz.ru/js/yjdfz/123/svetootrazhajushhie_ehleme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yegschool.ucoz.ru/js/yjdfz/123/svetootrazhajushhie_ehlementy..png"/>
                    <pic:cNvPicPr>
                      <a:picLocks noChangeAspect="1" noChangeArrowheads="1"/>
                    </pic:cNvPicPr>
                  </pic:nvPicPr>
                  <pic:blipFill>
                    <a:blip r:embed="rId17"/>
                    <a:srcRect/>
                    <a:stretch>
                      <a:fillRect/>
                    </a:stretch>
                  </pic:blipFill>
                  <pic:spPr bwMode="auto">
                    <a:xfrm>
                      <a:off x="0" y="0"/>
                      <a:ext cx="5940425" cy="4206463"/>
                    </a:xfrm>
                    <a:prstGeom prst="rect">
                      <a:avLst/>
                    </a:prstGeom>
                    <a:noFill/>
                    <a:ln w="9525">
                      <a:noFill/>
                      <a:miter lim="800000"/>
                      <a:headEnd/>
                      <a:tailEnd/>
                    </a:ln>
                  </pic:spPr>
                </pic:pic>
              </a:graphicData>
            </a:graphic>
          </wp:inline>
        </w:drawing>
      </w:r>
    </w:p>
    <w:sectPr w:rsidR="006C1E8F" w:rsidRPr="00B0196E" w:rsidSect="00EA3D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91497"/>
    <w:multiLevelType w:val="multilevel"/>
    <w:tmpl w:val="3792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733ACF"/>
    <w:multiLevelType w:val="multilevel"/>
    <w:tmpl w:val="1EE0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668AE"/>
    <w:multiLevelType w:val="multilevel"/>
    <w:tmpl w:val="75E4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characterSpacingControl w:val="doNotCompress"/>
  <w:compat>
    <w:useFELayout/>
  </w:compat>
  <w:rsids>
    <w:rsidRoot w:val="00B0196E"/>
    <w:rsid w:val="006C1E8F"/>
    <w:rsid w:val="00884195"/>
    <w:rsid w:val="009D5087"/>
    <w:rsid w:val="00AE4C74"/>
    <w:rsid w:val="00B0196E"/>
    <w:rsid w:val="00DB75ED"/>
    <w:rsid w:val="00EA3D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D92"/>
  </w:style>
  <w:style w:type="paragraph" w:styleId="1">
    <w:name w:val="heading 1"/>
    <w:basedOn w:val="a"/>
    <w:link w:val="10"/>
    <w:uiPriority w:val="9"/>
    <w:qFormat/>
    <w:rsid w:val="00B0196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B0196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196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0196E"/>
    <w:rPr>
      <w:rFonts w:ascii="Times New Roman" w:eastAsia="Times New Roman" w:hAnsi="Times New Roman" w:cs="Times New Roman"/>
      <w:b/>
      <w:bCs/>
      <w:sz w:val="36"/>
      <w:szCs w:val="36"/>
    </w:rPr>
  </w:style>
  <w:style w:type="paragraph" w:styleId="a3">
    <w:name w:val="Normal (Web)"/>
    <w:basedOn w:val="a"/>
    <w:uiPriority w:val="99"/>
    <w:semiHidden/>
    <w:unhideWhenUsed/>
    <w:rsid w:val="00B0196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0196E"/>
    <w:rPr>
      <w:color w:val="0000FF"/>
      <w:u w:val="single"/>
    </w:rPr>
  </w:style>
  <w:style w:type="character" w:styleId="a5">
    <w:name w:val="Strong"/>
    <w:basedOn w:val="a0"/>
    <w:uiPriority w:val="22"/>
    <w:qFormat/>
    <w:rsid w:val="00B0196E"/>
    <w:rPr>
      <w:b/>
      <w:bCs/>
    </w:rPr>
  </w:style>
  <w:style w:type="paragraph" w:styleId="a6">
    <w:name w:val="Balloon Text"/>
    <w:basedOn w:val="a"/>
    <w:link w:val="a7"/>
    <w:uiPriority w:val="99"/>
    <w:semiHidden/>
    <w:unhideWhenUsed/>
    <w:rsid w:val="00B0196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19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5439317">
      <w:bodyDiv w:val="1"/>
      <w:marLeft w:val="0"/>
      <w:marRight w:val="0"/>
      <w:marTop w:val="0"/>
      <w:marBottom w:val="0"/>
      <w:divBdr>
        <w:top w:val="none" w:sz="0" w:space="0" w:color="auto"/>
        <w:left w:val="none" w:sz="0" w:space="0" w:color="auto"/>
        <w:bottom w:val="none" w:sz="0" w:space="0" w:color="auto"/>
        <w:right w:val="none" w:sz="0" w:space="0" w:color="auto"/>
      </w:divBdr>
      <w:divsChild>
        <w:div w:id="6565094">
          <w:marLeft w:val="75"/>
          <w:marRight w:val="75"/>
          <w:marTop w:val="75"/>
          <w:marBottom w:val="75"/>
          <w:divBdr>
            <w:top w:val="single" w:sz="2" w:space="2" w:color="CC0000"/>
            <w:left w:val="single" w:sz="12" w:space="6" w:color="CC0000"/>
            <w:bottom w:val="single" w:sz="2" w:space="2" w:color="CC0000"/>
            <w:right w:val="single" w:sz="2" w:space="6" w:color="CC0000"/>
          </w:divBdr>
        </w:div>
        <w:div w:id="191384716">
          <w:marLeft w:val="75"/>
          <w:marRight w:val="75"/>
          <w:marTop w:val="75"/>
          <w:marBottom w:val="75"/>
          <w:divBdr>
            <w:top w:val="single" w:sz="2" w:space="2" w:color="00CC00"/>
            <w:left w:val="single" w:sz="12" w:space="6" w:color="00CC00"/>
            <w:bottom w:val="single" w:sz="2" w:space="2" w:color="00CC00"/>
            <w:right w:val="single" w:sz="2" w:space="6" w:color="00CC00"/>
          </w:divBdr>
        </w:div>
        <w:div w:id="1632443850">
          <w:blockQuote w:val="1"/>
          <w:marLeft w:val="75"/>
          <w:marRight w:val="75"/>
          <w:marTop w:val="75"/>
          <w:marBottom w:val="75"/>
          <w:divBdr>
            <w:top w:val="single" w:sz="2" w:space="2" w:color="12A3EB"/>
            <w:left w:val="single" w:sz="12" w:space="6" w:color="12A3EB"/>
            <w:bottom w:val="single" w:sz="2" w:space="2" w:color="12A3EB"/>
            <w:right w:val="single" w:sz="2" w:space="6" w:color="12A3EB"/>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ddmaster.ru/p/?par=dx_ch"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ddmaster.ru/documents/pdd/14-peshexodnye-perexody-i-mesta-ostanovok-marshrutnyx-transportnyx-sredstv-tekst-pdd"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pddmaster.ru/documents/pdd" TargetMode="External"/><Relationship Id="rId11" Type="http://schemas.openxmlformats.org/officeDocument/2006/relationships/hyperlink" Target="http://pddmaster.ru/p/?par=dx_sm"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ddmaster.ru/p/?par=dx_b_y"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966</Words>
  <Characters>5509</Characters>
  <Application>Microsoft Office Word</Application>
  <DocSecurity>0</DocSecurity>
  <Lines>45</Lines>
  <Paragraphs>12</Paragraphs>
  <ScaleCrop>false</ScaleCrop>
  <Company>Microsoft</Company>
  <LinksUpToDate>false</LinksUpToDate>
  <CharactersWithSpaces>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2018-01-26T03:14:00Z</dcterms:created>
  <dcterms:modified xsi:type="dcterms:W3CDTF">2018-01-26T03:21:00Z</dcterms:modified>
</cp:coreProperties>
</file>